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tabs>
          <w:tab w:val="left" w:pos="1440"/>
          <w:tab w:val="left" w:pos="5670"/>
        </w:tabs>
        <w:kinsoku/>
        <w:wordWrap/>
        <w:overflowPunct/>
        <w:topLinePunct w:val="0"/>
        <w:autoSpaceDE/>
        <w:autoSpaceDN/>
        <w:bidi w:val="0"/>
        <w:adjustRightInd/>
        <w:snapToGrid/>
        <w:spacing w:line="400" w:lineRule="exact"/>
        <w:jc w:val="center"/>
        <w:textAlignment w:val="auto"/>
        <w:outlineLvl w:val="0"/>
        <w:rPr>
          <w:rStyle w:val="8"/>
          <w:rFonts w:hint="eastAsia" w:ascii="微软雅黑" w:hAnsi="微软雅黑" w:eastAsia="微软雅黑" w:cs="微软雅黑"/>
          <w:bCs w:val="0"/>
          <w:kern w:val="2"/>
          <w:sz w:val="28"/>
          <w:szCs w:val="28"/>
        </w:rPr>
      </w:pPr>
      <w:bookmarkStart w:id="0" w:name="_Toc32254"/>
      <w:r>
        <w:rPr>
          <w:rFonts w:hint="eastAsia" w:ascii="微软雅黑" w:hAnsi="微软雅黑" w:eastAsia="微软雅黑" w:cs="微软雅黑"/>
          <w:bCs w:val="0"/>
          <w:sz w:val="28"/>
          <w:szCs w:val="28"/>
          <w:lang w:eastAsia="zh-CN"/>
        </w:rPr>
        <w:t>关于</w:t>
      </w:r>
      <w:r>
        <w:rPr>
          <w:rFonts w:hint="eastAsia" w:ascii="微软雅黑" w:hAnsi="微软雅黑" w:eastAsia="微软雅黑" w:cs="微软雅黑"/>
          <w:bCs w:val="0"/>
          <w:sz w:val="28"/>
          <w:szCs w:val="28"/>
        </w:rPr>
        <w:t>南京医科大学江宁校区01-04栋学生公寓外墙及阳台出新项目</w:t>
      </w:r>
      <w:r>
        <w:rPr>
          <w:rFonts w:hint="eastAsia" w:ascii="微软雅黑" w:hAnsi="微软雅黑" w:eastAsia="微软雅黑" w:cs="微软雅黑"/>
          <w:bCs w:val="0"/>
          <w:sz w:val="28"/>
          <w:szCs w:val="28"/>
          <w:lang w:eastAsia="zh-CN"/>
        </w:rPr>
        <w:t>的</w:t>
      </w:r>
      <w:r>
        <w:rPr>
          <w:rFonts w:hint="eastAsia" w:ascii="微软雅黑" w:hAnsi="微软雅黑" w:eastAsia="微软雅黑" w:cs="微软雅黑"/>
          <w:bCs w:val="0"/>
          <w:sz w:val="28"/>
          <w:szCs w:val="28"/>
        </w:rPr>
        <w:t>公开招标公告</w:t>
      </w:r>
      <w:bookmarkEnd w:id="0"/>
    </w:p>
    <w:p>
      <w:pPr>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江苏省华采招标有限公司受</w:t>
      </w:r>
      <w:r>
        <w:rPr>
          <w:rFonts w:hint="eastAsia" w:ascii="微软雅黑" w:hAnsi="微软雅黑" w:eastAsia="微软雅黑" w:cs="微软雅黑"/>
          <w:sz w:val="21"/>
          <w:szCs w:val="21"/>
          <w:lang w:eastAsia="zh-CN"/>
        </w:rPr>
        <w:t>南京医科大学</w:t>
      </w:r>
      <w:r>
        <w:rPr>
          <w:rFonts w:hint="eastAsia" w:ascii="微软雅黑" w:hAnsi="微软雅黑" w:eastAsia="微软雅黑" w:cs="微软雅黑"/>
          <w:sz w:val="21"/>
          <w:szCs w:val="21"/>
        </w:rPr>
        <w:t>的委托，就其关于</w:t>
      </w:r>
      <w:r>
        <w:rPr>
          <w:rFonts w:hint="eastAsia" w:ascii="微软雅黑" w:hAnsi="微软雅黑" w:eastAsia="微软雅黑" w:cs="微软雅黑"/>
          <w:sz w:val="21"/>
          <w:szCs w:val="21"/>
          <w:lang w:eastAsia="zh-CN"/>
        </w:rPr>
        <w:t>南京医科大学江宁校区01-04栋学生公寓外墙及阳台出新</w:t>
      </w:r>
      <w:r>
        <w:rPr>
          <w:rFonts w:hint="eastAsia" w:ascii="微软雅黑" w:hAnsi="微软雅黑" w:eastAsia="微软雅黑" w:cs="微软雅黑"/>
          <w:sz w:val="21"/>
          <w:szCs w:val="21"/>
        </w:rPr>
        <w:t>项目进行公开招标采购公告，现欢迎符合相关条件的供应商参加投标。</w:t>
      </w:r>
    </w:p>
    <w:p>
      <w:pPr>
        <w:pageBreakBefore w:val="0"/>
        <w:widowControl w:val="0"/>
        <w:kinsoku/>
        <w:wordWrap/>
        <w:overflowPunct/>
        <w:topLinePunct w:val="0"/>
        <w:bidi w:val="0"/>
        <w:snapToGrid w:val="0"/>
        <w:spacing w:line="36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一、采购项目名称及编号：</w:t>
      </w:r>
    </w:p>
    <w:p>
      <w:pPr>
        <w:pageBreakBefore w:val="0"/>
        <w:widowControl w:val="0"/>
        <w:tabs>
          <w:tab w:val="left" w:pos="567"/>
          <w:tab w:val="left" w:pos="709"/>
        </w:tabs>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（一）采购项目：</w:t>
      </w:r>
      <w:r>
        <w:rPr>
          <w:rFonts w:hint="eastAsia" w:ascii="微软雅黑" w:hAnsi="微软雅黑" w:eastAsia="微软雅黑" w:cs="微软雅黑"/>
          <w:sz w:val="21"/>
          <w:szCs w:val="21"/>
          <w:lang w:eastAsia="zh-CN"/>
        </w:rPr>
        <w:t>南京医科大学江宁校区01-04栋学生公寓外墙及阳台出新</w:t>
      </w:r>
    </w:p>
    <w:p>
      <w:pPr>
        <w:pageBreakBefore w:val="0"/>
        <w:widowControl w:val="0"/>
        <w:tabs>
          <w:tab w:val="left" w:pos="567"/>
          <w:tab w:val="left" w:pos="709"/>
        </w:tabs>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（二）采购编号</w:t>
      </w:r>
      <w:r>
        <w:rPr>
          <w:rFonts w:hint="eastAsia" w:ascii="微软雅黑" w:hAnsi="微软雅黑" w:eastAsia="微软雅黑" w:cs="微软雅黑"/>
          <w:sz w:val="21"/>
          <w:szCs w:val="21"/>
          <w:lang w:eastAsia="zh-CN"/>
        </w:rPr>
        <w:t>：JSHC-2019040140A2（NJMUZB3022019014）</w:t>
      </w:r>
    </w:p>
    <w:p>
      <w:pPr>
        <w:pageBreakBefore w:val="0"/>
        <w:widowControl w:val="0"/>
        <w:tabs>
          <w:tab w:val="left" w:pos="567"/>
        </w:tabs>
        <w:kinsoku/>
        <w:wordWrap/>
        <w:overflowPunct/>
        <w:topLinePunct w:val="0"/>
        <w:bidi w:val="0"/>
        <w:spacing w:line="3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二、采购项目简要说明：</w:t>
      </w:r>
    </w:p>
    <w:p>
      <w:pPr>
        <w:pageBreakBefore w:val="0"/>
        <w:widowControl w:val="0"/>
        <w:tabs>
          <w:tab w:val="left" w:pos="567"/>
          <w:tab w:val="left" w:pos="709"/>
        </w:tabs>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（一）项目概况：</w:t>
      </w:r>
      <w:r>
        <w:rPr>
          <w:rFonts w:hint="eastAsia" w:ascii="微软雅黑" w:hAnsi="微软雅黑" w:eastAsia="微软雅黑" w:cs="微软雅黑"/>
          <w:sz w:val="21"/>
          <w:szCs w:val="21"/>
          <w:lang w:eastAsia="zh-CN"/>
        </w:rPr>
        <w:t>江宁校区01-04栋学生公寓外立面真石漆出新，总面积约31617.01平米（含墙面铲除并修复原墙面）；南阳台墙面乳胶漆出新（含墙面铲除并修复原墙面），总面积16195.52平米。详见项目需求。</w:t>
      </w:r>
    </w:p>
    <w:p>
      <w:pPr>
        <w:pageBreakBefore w:val="0"/>
        <w:widowControl w:val="0"/>
        <w:numPr>
          <w:ilvl w:val="0"/>
          <w:numId w:val="0"/>
        </w:numPr>
        <w:tabs>
          <w:tab w:val="left" w:pos="567"/>
        </w:tabs>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sz w:val="21"/>
          <w:szCs w:val="21"/>
        </w:rPr>
        <w:t>（二）采购预算：</w:t>
      </w:r>
      <w:r>
        <w:rPr>
          <w:rFonts w:hint="eastAsia" w:ascii="微软雅黑" w:hAnsi="微软雅黑" w:eastAsia="微软雅黑" w:cs="微软雅黑"/>
          <w:sz w:val="21"/>
          <w:szCs w:val="21"/>
          <w:highlight w:val="none"/>
          <w:lang w:eastAsia="zh-CN"/>
        </w:rPr>
        <w:t>人民币肆佰柒拾玖万叁仟柒佰贰拾捌元整（￥4,793,728.00元整）</w:t>
      </w:r>
    </w:p>
    <w:p>
      <w:pPr>
        <w:pageBreakBefore w:val="0"/>
        <w:widowControl w:val="0"/>
        <w:tabs>
          <w:tab w:val="left" w:pos="567"/>
          <w:tab w:val="left" w:pos="709"/>
        </w:tabs>
        <w:kinsoku/>
        <w:wordWrap/>
        <w:overflowPunct/>
        <w:topLinePunct w:val="0"/>
        <w:bidi w:val="0"/>
        <w:spacing w:line="3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三、供应商资质要求： </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（一）参加此次采购活动的供应商具备下列材料：</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1、法人或者其他组织的营业执照，具有独立订立合同的能力；</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2、资质证书；</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1）具备建筑装修装饰工程专业承包贰级及以上资质，且资质证书须在年审有效期内；</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2）、拟派往本项目的项目负责人应有贰级及以上注册建造师资质，且资质证书须在年审有效期内。</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3、安全生产许可证；</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4、项目负责人要求的材料：</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a、安全生产考核合格证（B 类）及以上资格</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b、养老保险证明 （2018年11月至2019年4月）.所报项目负责人需提供社保机构出具近6个月（2018年11月至2019年4月）投标申请人为其缴纳的养老保险缴费证明材料（并加盖社保中心章或社保中心参保缴费证明电子专用章）；</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5、参加此次采购活动前3年内在经营活动中没有重大违法记录的书面声明。</w:t>
      </w:r>
      <w:bookmarkStart w:id="1" w:name="_GoBack"/>
      <w:bookmarkEnd w:id="1"/>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a、未处于被责令停业、投标资格被取消或者财产被接管、冻结和破产状态；  </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b、企业没有因骗取中标或者严重违约以及发生重大工程质量、安全生产事故等违法违规问题，被有关部门暂停投标资格并在暂停期内的；</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6、本项目不接受联合体投标，中标后不允许转包、分包。</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上述文件必须提供复印件并加盖公章（原件评标时备查）</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（二）投标人必须满足以下资格审查必要条件：</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1、企业的资质类别、等级和项目负责人注册专业、资格等级符合国家有关规定； </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2、企业具备安全生产条件，并取得安全生产许可证（提供证书复印件，原件备查）（相关规定不作要求的除外）； </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3、项目负责人必须满足下列条件之一：</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a. 项目负责人是非变更后无在建工程的。</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 项目负责人是变更后无在建工程的,并且：原合同工期已满且变更备案之日已满6个月；或者，因非承包方原因致使工程项目停工超过120天，且经建设单位同意并已经办理项目负责人变更手续的。</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c. 项目负责人有在建工程，但该在建工程与本次招标的工程属于同一工程项目、同一项目批文、同一施工地点分段发包或分期施工的情况。</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四、拒绝下述供应商参加本次采购活动:</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1、为招标人的附属机构（单位）；</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2、为本标段前期准备提供设计或咨询服务的，但设计施工总承包的除外；</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3、为本标段代建人、项目管理人，或者为本标段提供招标代理服务的；</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4、与本标段的发包人或代建人或项目管理人或招标代理机构同为一个法</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定代表人的、相互控股或参股的、相互任职或工作的；</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5、与招标人存在利害关系可能影响招标公正性的法人、其他组织或者个人的。</w:t>
      </w:r>
    </w:p>
    <w:p>
      <w:pPr>
        <w:pageBreakBefore w:val="0"/>
        <w:widowControl w:val="0"/>
        <w:tabs>
          <w:tab w:val="left" w:pos="0"/>
        </w:tabs>
        <w:kinsoku/>
        <w:wordWrap/>
        <w:overflowPunct/>
        <w:topLinePunct w:val="0"/>
        <w:bidi w:val="0"/>
        <w:spacing w:line="36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五、采购文件发售信息：</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rPr>
        <w:t>本项目采购公告在江苏政府采购网（www.ccgp-jiangsu.gov.cn）和南京医科大学校园网</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www.njmu.edu.cn</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发布，供</w:t>
      </w:r>
      <w:r>
        <w:rPr>
          <w:rFonts w:hint="eastAsia" w:ascii="微软雅黑" w:hAnsi="微软雅黑" w:eastAsia="微软雅黑" w:cs="微软雅黑"/>
          <w:sz w:val="21"/>
          <w:szCs w:val="21"/>
          <w:highlight w:val="none"/>
        </w:rPr>
        <w:t>应商如确定参加投标，须购买采购文件（接受网上报名），否则投标无效。采购文件售价为人民币500元整，采购文件售后一概不退。</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报名资料：法人授权委托书原件（或法人授权委托书原件的扫描件）、营业执照副本原件（或加盖公章的复印件）及汇款凭据。购买时间：201</w:t>
      </w:r>
      <w:r>
        <w:rPr>
          <w:rFonts w:hint="eastAsia" w:ascii="微软雅黑" w:hAnsi="微软雅黑" w:eastAsia="微软雅黑" w:cs="微软雅黑"/>
          <w:sz w:val="21"/>
          <w:szCs w:val="21"/>
          <w:highlight w:val="none"/>
          <w:lang w:val="en-US" w:eastAsia="zh-CN"/>
        </w:rPr>
        <w:t>9</w:t>
      </w:r>
      <w:r>
        <w:rPr>
          <w:rFonts w:hint="eastAsia" w:ascii="微软雅黑" w:hAnsi="微软雅黑" w:eastAsia="微软雅黑" w:cs="微软雅黑"/>
          <w:sz w:val="21"/>
          <w:szCs w:val="21"/>
          <w:highlight w:val="none"/>
        </w:rPr>
        <w:t>年</w:t>
      </w:r>
      <w:r>
        <w:rPr>
          <w:rFonts w:hint="eastAsia" w:ascii="微软雅黑" w:hAnsi="微软雅黑" w:eastAsia="微软雅黑" w:cs="微软雅黑"/>
          <w:sz w:val="21"/>
          <w:szCs w:val="21"/>
          <w:highlight w:val="none"/>
          <w:lang w:val="en-US" w:eastAsia="zh-CN"/>
        </w:rPr>
        <w:t>05</w:t>
      </w:r>
      <w:r>
        <w:rPr>
          <w:rFonts w:hint="eastAsia" w:ascii="微软雅黑" w:hAnsi="微软雅黑" w:eastAsia="微软雅黑" w:cs="微软雅黑"/>
          <w:sz w:val="21"/>
          <w:szCs w:val="21"/>
          <w:highlight w:val="none"/>
        </w:rPr>
        <w:t>月</w:t>
      </w:r>
      <w:r>
        <w:rPr>
          <w:rFonts w:hint="eastAsia" w:ascii="微软雅黑" w:hAnsi="微软雅黑" w:eastAsia="微软雅黑" w:cs="微软雅黑"/>
          <w:sz w:val="21"/>
          <w:szCs w:val="21"/>
          <w:highlight w:val="none"/>
          <w:lang w:val="en-US" w:eastAsia="zh-CN"/>
        </w:rPr>
        <w:t>17</w:t>
      </w:r>
      <w:r>
        <w:rPr>
          <w:rFonts w:hint="eastAsia" w:ascii="微软雅黑" w:hAnsi="微软雅黑" w:eastAsia="微软雅黑" w:cs="微软雅黑"/>
          <w:sz w:val="21"/>
          <w:szCs w:val="21"/>
          <w:highlight w:val="none"/>
        </w:rPr>
        <w:t>日起至201</w:t>
      </w:r>
      <w:r>
        <w:rPr>
          <w:rFonts w:hint="eastAsia" w:ascii="微软雅黑" w:hAnsi="微软雅黑" w:eastAsia="微软雅黑" w:cs="微软雅黑"/>
          <w:sz w:val="21"/>
          <w:szCs w:val="21"/>
          <w:highlight w:val="none"/>
          <w:lang w:val="en-US" w:eastAsia="zh-CN"/>
        </w:rPr>
        <w:t>9</w:t>
      </w:r>
      <w:r>
        <w:rPr>
          <w:rFonts w:hint="eastAsia" w:ascii="微软雅黑" w:hAnsi="微软雅黑" w:eastAsia="微软雅黑" w:cs="微软雅黑"/>
          <w:sz w:val="21"/>
          <w:szCs w:val="21"/>
          <w:highlight w:val="none"/>
        </w:rPr>
        <w:t>年</w:t>
      </w:r>
      <w:r>
        <w:rPr>
          <w:rFonts w:hint="eastAsia" w:ascii="微软雅黑" w:hAnsi="微软雅黑" w:eastAsia="微软雅黑" w:cs="微软雅黑"/>
          <w:sz w:val="21"/>
          <w:szCs w:val="21"/>
          <w:highlight w:val="none"/>
          <w:lang w:val="en-US" w:eastAsia="zh-CN"/>
        </w:rPr>
        <w:t>05</w:t>
      </w:r>
      <w:r>
        <w:rPr>
          <w:rFonts w:hint="eastAsia" w:ascii="微软雅黑" w:hAnsi="微软雅黑" w:eastAsia="微软雅黑" w:cs="微软雅黑"/>
          <w:sz w:val="21"/>
          <w:szCs w:val="21"/>
          <w:highlight w:val="none"/>
        </w:rPr>
        <w:t>月</w:t>
      </w:r>
      <w:r>
        <w:rPr>
          <w:rFonts w:hint="eastAsia" w:ascii="微软雅黑" w:hAnsi="微软雅黑" w:eastAsia="微软雅黑" w:cs="微软雅黑"/>
          <w:sz w:val="21"/>
          <w:szCs w:val="21"/>
          <w:highlight w:val="none"/>
          <w:lang w:val="en-US" w:eastAsia="zh-CN"/>
        </w:rPr>
        <w:t>23</w:t>
      </w:r>
      <w:r>
        <w:rPr>
          <w:rFonts w:hint="eastAsia" w:ascii="微软雅黑" w:hAnsi="微软雅黑" w:eastAsia="微软雅黑" w:cs="微软雅黑"/>
          <w:sz w:val="21"/>
          <w:szCs w:val="21"/>
          <w:highlight w:val="none"/>
        </w:rPr>
        <w:t>日每天09:00-11:30； 13:30-17:00（节假日除外）。</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报名电话：025-83609953    报名邮箱：jshc</w:t>
      </w:r>
      <w:r>
        <w:rPr>
          <w:rFonts w:hint="eastAsia" w:ascii="微软雅黑" w:hAnsi="微软雅黑" w:eastAsia="微软雅黑" w:cs="微软雅黑"/>
          <w:sz w:val="21"/>
          <w:szCs w:val="21"/>
          <w:highlight w:val="none"/>
          <w:lang w:val="en-US" w:eastAsia="zh-CN"/>
        </w:rPr>
        <w:t>3333</w:t>
      </w:r>
      <w:r>
        <w:rPr>
          <w:rFonts w:hint="eastAsia" w:ascii="微软雅黑" w:hAnsi="微软雅黑" w:eastAsia="微软雅黑" w:cs="微软雅黑"/>
          <w:sz w:val="21"/>
          <w:szCs w:val="21"/>
          <w:highlight w:val="none"/>
        </w:rPr>
        <w:t>@163.com</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购买地点：南京市雨花台区软件大道109号（雨花客厅）2幢909室。</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b/>
          <w:bCs/>
          <w:sz w:val="21"/>
          <w:szCs w:val="21"/>
          <w:highlight w:val="none"/>
        </w:rPr>
      </w:pPr>
      <w:r>
        <w:rPr>
          <w:rFonts w:hint="eastAsia" w:ascii="微软雅黑" w:hAnsi="微软雅黑" w:eastAsia="微软雅黑" w:cs="微软雅黑"/>
          <w:sz w:val="21"/>
          <w:szCs w:val="21"/>
          <w:highlight w:val="none"/>
        </w:rPr>
        <w:t>以下为本公司对公支付宝报名付款码：</w:t>
      </w:r>
      <w:r>
        <w:rPr>
          <w:rFonts w:hint="eastAsia" w:ascii="微软雅黑" w:hAnsi="微软雅黑" w:eastAsia="微软雅黑" w:cs="微软雅黑"/>
          <w:b/>
          <w:bCs/>
          <w:sz w:val="21"/>
          <w:szCs w:val="21"/>
          <w:highlight w:val="none"/>
        </w:rPr>
        <w:t>（转账时请务必备注公司名称）</w:t>
      </w:r>
    </w:p>
    <w:p>
      <w:pPr>
        <w:pStyle w:val="2"/>
        <w:rPr>
          <w:rFonts w:hint="eastAsia" w:ascii="微软雅黑" w:hAnsi="微软雅黑" w:eastAsia="微软雅黑" w:cs="微软雅黑"/>
          <w:b/>
          <w:bCs/>
          <w:sz w:val="21"/>
          <w:szCs w:val="21"/>
          <w:highlight w:val="none"/>
        </w:rPr>
      </w:pPr>
      <w:r>
        <w:rPr>
          <w:rFonts w:hint="eastAsia" w:ascii="微软雅黑" w:hAnsi="微软雅黑" w:eastAsia="微软雅黑" w:cs="微软雅黑"/>
          <w:sz w:val="21"/>
          <w:szCs w:val="21"/>
        </w:rPr>
        <w:drawing>
          <wp:anchor distT="0" distB="0" distL="114300" distR="114300" simplePos="0" relativeHeight="251658240" behindDoc="1" locked="0" layoutInCell="1" allowOverlap="1">
            <wp:simplePos x="0" y="0"/>
            <wp:positionH relativeFrom="column">
              <wp:posOffset>196850</wp:posOffset>
            </wp:positionH>
            <wp:positionV relativeFrom="paragraph">
              <wp:posOffset>-158115</wp:posOffset>
            </wp:positionV>
            <wp:extent cx="1275715" cy="1983105"/>
            <wp:effectExtent l="0" t="0" r="635" b="17145"/>
            <wp:wrapNone/>
            <wp:docPr id="1" name="图片 1" descr="154985571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9855713295"/>
                    <pic:cNvPicPr>
                      <a:picLocks noChangeAspect="1"/>
                    </pic:cNvPicPr>
                  </pic:nvPicPr>
                  <pic:blipFill>
                    <a:blip r:embed="rId4"/>
                    <a:stretch>
                      <a:fillRect/>
                    </a:stretch>
                  </pic:blipFill>
                  <pic:spPr>
                    <a:xfrm>
                      <a:off x="0" y="0"/>
                      <a:ext cx="1275715" cy="1983105"/>
                    </a:xfrm>
                    <a:prstGeom prst="rect">
                      <a:avLst/>
                    </a:prstGeom>
                    <a:noFill/>
                    <a:ln w="9525">
                      <a:noFill/>
                    </a:ln>
                  </pic:spPr>
                </pic:pic>
              </a:graphicData>
            </a:graphic>
          </wp:anchor>
        </w:drawing>
      </w:r>
    </w:p>
    <w:p>
      <w:pPr>
        <w:pStyle w:val="2"/>
        <w:rPr>
          <w:rFonts w:hint="eastAsia" w:ascii="微软雅黑" w:hAnsi="微软雅黑" w:eastAsia="微软雅黑" w:cs="微软雅黑"/>
          <w:b/>
          <w:bCs/>
          <w:sz w:val="21"/>
          <w:szCs w:val="21"/>
          <w:highlight w:val="none"/>
        </w:rPr>
      </w:pPr>
    </w:p>
    <w:p>
      <w:pPr>
        <w:pStyle w:val="2"/>
        <w:rPr>
          <w:rFonts w:hint="eastAsia" w:ascii="微软雅黑" w:hAnsi="微软雅黑" w:eastAsia="微软雅黑" w:cs="微软雅黑"/>
          <w:b/>
          <w:bCs/>
          <w:sz w:val="21"/>
          <w:szCs w:val="21"/>
          <w:highlight w:val="none"/>
        </w:rPr>
      </w:pPr>
    </w:p>
    <w:p>
      <w:pPr>
        <w:pStyle w:val="5"/>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sz w:val="21"/>
          <w:szCs w:val="21"/>
        </w:rPr>
      </w:pPr>
    </w:p>
    <w:p>
      <w:pPr>
        <w:pageBreakBefore w:val="0"/>
        <w:widowControl w:val="0"/>
        <w:kinsoku/>
        <w:wordWrap/>
        <w:overflowPunct/>
        <w:topLinePunct w:val="0"/>
        <w:bidi w:val="0"/>
        <w:spacing w:line="360" w:lineRule="exact"/>
        <w:ind w:firstLine="371" w:firstLineChars="177"/>
        <w:textAlignment w:val="auto"/>
        <w:rPr>
          <w:rFonts w:hint="eastAsia" w:ascii="微软雅黑" w:hAnsi="微软雅黑" w:eastAsia="微软雅黑" w:cs="微软雅黑"/>
          <w:sz w:val="21"/>
          <w:szCs w:val="21"/>
        </w:rPr>
      </w:pPr>
    </w:p>
    <w:p>
      <w:pPr>
        <w:pageBreakBefore w:val="0"/>
        <w:widowControl w:val="0"/>
        <w:numPr>
          <w:ilvl w:val="0"/>
          <w:numId w:val="0"/>
        </w:numPr>
        <w:kinsoku/>
        <w:wordWrap/>
        <w:overflowPunct/>
        <w:topLinePunct w:val="0"/>
        <w:bidi w:val="0"/>
        <w:spacing w:line="360" w:lineRule="exact"/>
        <w:ind w:firstLine="420" w:firstLineChars="200"/>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lang w:eastAsia="zh-CN"/>
        </w:rPr>
        <w:t>六、</w:t>
      </w:r>
      <w:r>
        <w:rPr>
          <w:rFonts w:hint="eastAsia" w:ascii="微软雅黑" w:hAnsi="微软雅黑" w:eastAsia="微软雅黑" w:cs="微软雅黑"/>
          <w:b/>
          <w:bCs/>
          <w:sz w:val="21"/>
          <w:szCs w:val="21"/>
        </w:rPr>
        <w:t>现场勘查：</w:t>
      </w:r>
      <w:r>
        <w:rPr>
          <w:rFonts w:hint="eastAsia" w:ascii="微软雅黑" w:hAnsi="微软雅黑" w:eastAsia="微软雅黑" w:cs="微软雅黑"/>
          <w:b w:val="0"/>
          <w:bCs w:val="0"/>
          <w:sz w:val="21"/>
          <w:szCs w:val="21"/>
          <w:lang w:eastAsia="zh-CN"/>
        </w:rPr>
        <w:t>投标人自行踏勘现场。 投标人在随后的采购中，对现场资料和数据所作出的推论、解释和结论及由此造成的后果由投标人负责。勘查现场所发生的费用及安全责任由投标人自行承担。踏勘现场联系人：黄老师，电话：86869246。</w:t>
      </w:r>
    </w:p>
    <w:p>
      <w:pPr>
        <w:pStyle w:val="5"/>
        <w:pageBreakBefore w:val="0"/>
        <w:widowControl w:val="0"/>
        <w:kinsoku/>
        <w:wordWrap/>
        <w:overflowPunct/>
        <w:topLinePunct w:val="0"/>
        <w:bidi w:val="0"/>
        <w:spacing w:line="360" w:lineRule="exact"/>
        <w:ind w:left="0" w:leftChars="0"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sz w:val="21"/>
          <w:szCs w:val="21"/>
        </w:rPr>
        <w:t>七、投标</w:t>
      </w:r>
      <w:r>
        <w:rPr>
          <w:rFonts w:hint="eastAsia" w:ascii="微软雅黑" w:hAnsi="微软雅黑" w:eastAsia="微软雅黑" w:cs="微软雅黑"/>
          <w:b/>
          <w:bCs/>
          <w:sz w:val="21"/>
          <w:szCs w:val="21"/>
        </w:rPr>
        <w:t>文件接收信息：</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rPr>
        <w:t>（一）投标文件接收</w:t>
      </w:r>
      <w:r>
        <w:rPr>
          <w:rFonts w:hint="eastAsia" w:ascii="微软雅黑" w:hAnsi="微软雅黑" w:eastAsia="微软雅黑" w:cs="微软雅黑"/>
          <w:sz w:val="21"/>
          <w:szCs w:val="21"/>
          <w:highlight w:val="none"/>
        </w:rPr>
        <w:t>时间：2019年06月</w:t>
      </w:r>
      <w:r>
        <w:rPr>
          <w:rFonts w:hint="eastAsia" w:ascii="微软雅黑" w:hAnsi="微软雅黑" w:eastAsia="微软雅黑" w:cs="微软雅黑"/>
          <w:sz w:val="21"/>
          <w:szCs w:val="21"/>
          <w:highlight w:val="none"/>
          <w:lang w:val="en-US" w:eastAsia="zh-CN"/>
        </w:rPr>
        <w:t>12</w:t>
      </w:r>
      <w:r>
        <w:rPr>
          <w:rFonts w:hint="eastAsia" w:ascii="微软雅黑" w:hAnsi="微软雅黑" w:eastAsia="微软雅黑" w:cs="微软雅黑"/>
          <w:sz w:val="21"/>
          <w:szCs w:val="21"/>
          <w:highlight w:val="none"/>
        </w:rPr>
        <w:t>日</w:t>
      </w:r>
      <w:r>
        <w:rPr>
          <w:rFonts w:hint="eastAsia" w:ascii="微软雅黑" w:hAnsi="微软雅黑" w:eastAsia="微软雅黑" w:cs="微软雅黑"/>
          <w:sz w:val="21"/>
          <w:szCs w:val="21"/>
          <w:highlight w:val="none"/>
          <w:lang w:val="en-US" w:eastAsia="zh-CN"/>
        </w:rPr>
        <w:t>09</w:t>
      </w:r>
      <w:r>
        <w:rPr>
          <w:rFonts w:hint="eastAsia" w:ascii="微软雅黑" w:hAnsi="微软雅黑" w:eastAsia="微软雅黑" w:cs="微软雅黑"/>
          <w:sz w:val="21"/>
          <w:szCs w:val="21"/>
          <w:highlight w:val="none"/>
        </w:rPr>
        <w:t>:00-</w:t>
      </w:r>
      <w:r>
        <w:rPr>
          <w:rFonts w:hint="eastAsia" w:ascii="微软雅黑" w:hAnsi="微软雅黑" w:eastAsia="微软雅黑" w:cs="微软雅黑"/>
          <w:sz w:val="21"/>
          <w:szCs w:val="21"/>
          <w:highlight w:val="none"/>
          <w:lang w:val="en-US" w:eastAsia="zh-CN"/>
        </w:rPr>
        <w:t>09:</w:t>
      </w:r>
      <w:r>
        <w:rPr>
          <w:rFonts w:hint="eastAsia" w:ascii="微软雅黑" w:hAnsi="微软雅黑" w:eastAsia="微软雅黑" w:cs="微软雅黑"/>
          <w:sz w:val="21"/>
          <w:szCs w:val="21"/>
          <w:highlight w:val="none"/>
        </w:rPr>
        <w:t>30（北京时间）</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（二）投标文件接收截止时间：2019年06月</w:t>
      </w:r>
      <w:r>
        <w:rPr>
          <w:rFonts w:hint="eastAsia" w:ascii="微软雅黑" w:hAnsi="微软雅黑" w:eastAsia="微软雅黑" w:cs="微软雅黑"/>
          <w:sz w:val="21"/>
          <w:szCs w:val="21"/>
          <w:highlight w:val="none"/>
          <w:lang w:val="en-US" w:eastAsia="zh-CN"/>
        </w:rPr>
        <w:t>12</w:t>
      </w:r>
      <w:r>
        <w:rPr>
          <w:rFonts w:hint="eastAsia" w:ascii="微软雅黑" w:hAnsi="微软雅黑" w:eastAsia="微软雅黑" w:cs="微软雅黑"/>
          <w:sz w:val="21"/>
          <w:szCs w:val="21"/>
          <w:highlight w:val="none"/>
        </w:rPr>
        <w:t>日</w:t>
      </w:r>
      <w:r>
        <w:rPr>
          <w:rFonts w:hint="eastAsia" w:ascii="微软雅黑" w:hAnsi="微软雅黑" w:eastAsia="微软雅黑" w:cs="微软雅黑"/>
          <w:sz w:val="21"/>
          <w:szCs w:val="21"/>
          <w:highlight w:val="none"/>
          <w:lang w:val="en-US" w:eastAsia="zh-CN"/>
        </w:rPr>
        <w:t>09</w:t>
      </w:r>
      <w:r>
        <w:rPr>
          <w:rFonts w:hint="eastAsia" w:ascii="微软雅黑" w:hAnsi="微软雅黑" w:eastAsia="微软雅黑" w:cs="微软雅黑"/>
          <w:sz w:val="21"/>
          <w:szCs w:val="21"/>
          <w:highlight w:val="none"/>
        </w:rPr>
        <w:t>:30（北京时间）</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（三）投标文件接收地点：南京市雨花台区软件大道109号（雨花客厅）2幢909开标大厅</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（四）投标文件接收人：江苏省华采招标有限公司</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b/>
          <w:bCs/>
          <w:sz w:val="21"/>
          <w:szCs w:val="21"/>
          <w:highlight w:val="none"/>
        </w:rPr>
      </w:pPr>
      <w:r>
        <w:rPr>
          <w:rFonts w:hint="eastAsia" w:ascii="微软雅黑" w:hAnsi="微软雅黑" w:eastAsia="微软雅黑" w:cs="微软雅黑"/>
          <w:b/>
          <w:bCs/>
          <w:sz w:val="21"/>
          <w:szCs w:val="21"/>
          <w:highlight w:val="none"/>
        </w:rPr>
        <w:t>八、开标有关信息：</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（一）开标时间：2019年06月</w:t>
      </w:r>
      <w:r>
        <w:rPr>
          <w:rFonts w:hint="eastAsia" w:ascii="微软雅黑" w:hAnsi="微软雅黑" w:eastAsia="微软雅黑" w:cs="微软雅黑"/>
          <w:sz w:val="21"/>
          <w:szCs w:val="21"/>
          <w:highlight w:val="none"/>
          <w:lang w:val="en-US" w:eastAsia="zh-CN"/>
        </w:rPr>
        <w:t>12</w:t>
      </w:r>
      <w:r>
        <w:rPr>
          <w:rFonts w:hint="eastAsia" w:ascii="微软雅黑" w:hAnsi="微软雅黑" w:eastAsia="微软雅黑" w:cs="微软雅黑"/>
          <w:sz w:val="21"/>
          <w:szCs w:val="21"/>
          <w:highlight w:val="none"/>
        </w:rPr>
        <w:t>日</w:t>
      </w:r>
      <w:r>
        <w:rPr>
          <w:rFonts w:hint="eastAsia" w:ascii="微软雅黑" w:hAnsi="微软雅黑" w:eastAsia="微软雅黑" w:cs="微软雅黑"/>
          <w:sz w:val="21"/>
          <w:szCs w:val="21"/>
          <w:highlight w:val="none"/>
          <w:lang w:val="en-US" w:eastAsia="zh-CN"/>
        </w:rPr>
        <w:t>09</w:t>
      </w:r>
      <w:r>
        <w:rPr>
          <w:rFonts w:hint="eastAsia" w:ascii="微软雅黑" w:hAnsi="微软雅黑" w:eastAsia="微软雅黑" w:cs="微软雅黑"/>
          <w:sz w:val="21"/>
          <w:szCs w:val="21"/>
          <w:highlight w:val="none"/>
        </w:rPr>
        <w:t>:30（北京时间）</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highlight w:val="none"/>
        </w:rPr>
        <w:t>（</w:t>
      </w:r>
      <w:r>
        <w:rPr>
          <w:rFonts w:hint="eastAsia" w:ascii="微软雅黑" w:hAnsi="微软雅黑" w:eastAsia="微软雅黑" w:cs="微软雅黑"/>
          <w:sz w:val="21"/>
          <w:szCs w:val="21"/>
          <w:highlight w:val="none"/>
          <w:lang w:eastAsia="zh-CN"/>
        </w:rPr>
        <w:t>二</w:t>
      </w:r>
      <w:r>
        <w:rPr>
          <w:rFonts w:hint="eastAsia" w:ascii="微软雅黑" w:hAnsi="微软雅黑" w:eastAsia="微软雅黑" w:cs="微软雅黑"/>
          <w:sz w:val="21"/>
          <w:szCs w:val="21"/>
          <w:highlight w:val="none"/>
        </w:rPr>
        <w:t>）开标地点：南京市雨花台区软件大道109号（雨花客厅）2幢909</w:t>
      </w:r>
      <w:r>
        <w:rPr>
          <w:rFonts w:hint="eastAsia" w:ascii="微软雅黑" w:hAnsi="微软雅黑" w:eastAsia="微软雅黑" w:cs="微软雅黑"/>
          <w:sz w:val="21"/>
          <w:szCs w:val="21"/>
        </w:rPr>
        <w:t>开标大厅</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九、本次采购联系事项：</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（一）采购单位：</w:t>
      </w:r>
      <w:r>
        <w:rPr>
          <w:rFonts w:hint="eastAsia" w:ascii="微软雅黑" w:hAnsi="微软雅黑" w:eastAsia="微软雅黑" w:cs="微软雅黑"/>
          <w:sz w:val="21"/>
          <w:szCs w:val="21"/>
          <w:lang w:eastAsia="zh-CN"/>
        </w:rPr>
        <w:t>南京医科大学</w:t>
      </w:r>
    </w:p>
    <w:p>
      <w:pPr>
        <w:pageBreakBefore w:val="0"/>
        <w:widowControl w:val="0"/>
        <w:kinsoku/>
        <w:wordWrap/>
        <w:overflowPunct/>
        <w:topLinePunct w:val="0"/>
        <w:bidi w:val="0"/>
        <w:spacing w:line="360" w:lineRule="exact"/>
        <w:ind w:firstLine="1050" w:firstLineChars="50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地</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lang w:eastAsia="zh-CN"/>
        </w:rPr>
        <w:t>址：南京市江宁区龙眠大道101号</w:t>
      </w:r>
    </w:p>
    <w:p>
      <w:pPr>
        <w:pageBreakBefore w:val="0"/>
        <w:widowControl w:val="0"/>
        <w:kinsoku/>
        <w:wordWrap/>
        <w:overflowPunct/>
        <w:topLinePunct w:val="0"/>
        <w:bidi w:val="0"/>
        <w:spacing w:line="360" w:lineRule="exact"/>
        <w:ind w:firstLine="1050" w:firstLineChars="5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联 系 人：</w:t>
      </w:r>
      <w:r>
        <w:rPr>
          <w:rFonts w:hint="eastAsia" w:ascii="微软雅黑" w:hAnsi="微软雅黑" w:eastAsia="微软雅黑" w:cs="微软雅黑"/>
          <w:sz w:val="21"/>
          <w:szCs w:val="21"/>
          <w:lang w:eastAsia="zh-CN"/>
        </w:rPr>
        <w:t>兰老师</w:t>
      </w:r>
    </w:p>
    <w:p>
      <w:pPr>
        <w:pageBreakBefore w:val="0"/>
        <w:widowControl w:val="0"/>
        <w:kinsoku/>
        <w:wordWrap/>
        <w:overflowPunct/>
        <w:topLinePunct w:val="0"/>
        <w:bidi w:val="0"/>
        <w:spacing w:line="360" w:lineRule="exact"/>
        <w:ind w:firstLine="1050" w:firstLineChars="5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电    话：</w:t>
      </w:r>
      <w:r>
        <w:rPr>
          <w:rFonts w:hint="eastAsia" w:ascii="微软雅黑" w:hAnsi="微软雅黑" w:eastAsia="微软雅黑" w:cs="微软雅黑"/>
          <w:color w:val="000000"/>
          <w:sz w:val="21"/>
          <w:szCs w:val="21"/>
          <w:shd w:val="clear" w:color="auto" w:fill="FFFFFF"/>
          <w:lang w:eastAsia="zh-CN"/>
        </w:rPr>
        <w:t>025-86869243</w:t>
      </w:r>
    </w:p>
    <w:p>
      <w:pPr>
        <w:pageBreakBefore w:val="0"/>
        <w:widowControl w:val="0"/>
        <w:numPr>
          <w:ilvl w:val="0"/>
          <w:numId w:val="1"/>
        </w:numPr>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采购代理机构：江苏省华采招标有限公司</w:t>
      </w:r>
    </w:p>
    <w:p>
      <w:pPr>
        <w:pageBreakBefore w:val="0"/>
        <w:widowControl w:val="0"/>
        <w:numPr>
          <w:ilvl w:val="0"/>
          <w:numId w:val="0"/>
        </w:numPr>
        <w:kinsoku/>
        <w:wordWrap/>
        <w:overflowPunct/>
        <w:topLinePunct w:val="0"/>
        <w:bidi w:val="0"/>
        <w:spacing w:line="360" w:lineRule="exact"/>
        <w:ind w:firstLine="1050" w:firstLineChars="5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地</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址：南京市雨花台区软件大道109号（雨花客厅）2幢9</w:t>
      </w:r>
      <w:r>
        <w:rPr>
          <w:rFonts w:hint="eastAsia" w:ascii="微软雅黑" w:hAnsi="微软雅黑" w:eastAsia="微软雅黑" w:cs="微软雅黑"/>
          <w:sz w:val="21"/>
          <w:szCs w:val="21"/>
          <w:lang w:val="en-US" w:eastAsia="zh-CN"/>
        </w:rPr>
        <w:t>09室</w:t>
      </w:r>
    </w:p>
    <w:p>
      <w:pPr>
        <w:pageBreakBefore w:val="0"/>
        <w:widowControl w:val="0"/>
        <w:numPr>
          <w:ilvl w:val="0"/>
          <w:numId w:val="0"/>
        </w:numPr>
        <w:kinsoku/>
        <w:wordWrap/>
        <w:overflowPunct/>
        <w:topLinePunct w:val="0"/>
        <w:bidi w:val="0"/>
        <w:spacing w:line="360" w:lineRule="exact"/>
        <w:ind w:firstLine="1050" w:firstLineChars="5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联 系 人：李</w:t>
      </w:r>
      <w:r>
        <w:rPr>
          <w:rFonts w:hint="eastAsia" w:ascii="微软雅黑" w:hAnsi="微软雅黑" w:eastAsia="微软雅黑" w:cs="微软雅黑"/>
          <w:sz w:val="21"/>
          <w:szCs w:val="21"/>
          <w:lang w:eastAsia="zh-CN"/>
        </w:rPr>
        <w:t>娆</w:t>
      </w:r>
      <w:r>
        <w:rPr>
          <w:rFonts w:hint="eastAsia" w:ascii="微软雅黑" w:hAnsi="微软雅黑" w:eastAsia="微软雅黑" w:cs="微软雅黑"/>
          <w:sz w:val="21"/>
          <w:szCs w:val="21"/>
          <w:lang w:val="en-US" w:eastAsia="zh-CN"/>
        </w:rPr>
        <w:t>/王冬</w:t>
      </w:r>
      <w:r>
        <w:rPr>
          <w:rFonts w:hint="eastAsia" w:ascii="微软雅黑" w:hAnsi="微软雅黑" w:eastAsia="微软雅黑" w:cs="微软雅黑"/>
          <w:sz w:val="21"/>
          <w:szCs w:val="21"/>
        </w:rPr>
        <w:t xml:space="preserve"> </w:t>
      </w:r>
    </w:p>
    <w:p>
      <w:pPr>
        <w:pageBreakBefore w:val="0"/>
        <w:widowControl w:val="0"/>
        <w:numPr>
          <w:ilvl w:val="0"/>
          <w:numId w:val="0"/>
        </w:numPr>
        <w:kinsoku/>
        <w:wordWrap/>
        <w:overflowPunct/>
        <w:topLinePunct w:val="0"/>
        <w:bidi w:val="0"/>
        <w:spacing w:line="360" w:lineRule="exact"/>
        <w:ind w:firstLine="1050" w:firstLineChars="5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联系电话：025-</w:t>
      </w:r>
      <w:r>
        <w:rPr>
          <w:rFonts w:hint="eastAsia" w:ascii="微软雅黑" w:hAnsi="微软雅黑" w:eastAsia="微软雅黑" w:cs="微软雅黑"/>
          <w:sz w:val="21"/>
          <w:szCs w:val="21"/>
          <w:lang w:val="en-US" w:eastAsia="zh-CN"/>
        </w:rPr>
        <w:t>52402663-829/025-83609911</w:t>
      </w:r>
    </w:p>
    <w:p>
      <w:pPr>
        <w:pageBreakBefore w:val="0"/>
        <w:widowControl w:val="0"/>
        <w:kinsoku/>
        <w:wordWrap/>
        <w:overflowPunct/>
        <w:topLinePunct w:val="0"/>
        <w:bidi w:val="0"/>
        <w:spacing w:line="36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有关本项目的更正公告，敬请关注相关法定媒体发布的信息江苏政府采购网（www.ccgp-jiangsu.gov.cn），也可以与我公司联系，联系电话：025-836099</w:t>
      </w:r>
      <w:r>
        <w:rPr>
          <w:rFonts w:hint="eastAsia" w:ascii="微软雅黑" w:hAnsi="微软雅黑" w:eastAsia="微软雅黑" w:cs="微软雅黑"/>
          <w:sz w:val="21"/>
          <w:szCs w:val="21"/>
          <w:lang w:val="en-US" w:eastAsia="zh-CN"/>
        </w:rPr>
        <w:t>11</w:t>
      </w:r>
      <w:r>
        <w:rPr>
          <w:rFonts w:hint="eastAsia" w:ascii="微软雅黑" w:hAnsi="微软雅黑" w:eastAsia="微软雅黑" w:cs="微软雅黑"/>
          <w:sz w:val="21"/>
          <w:szCs w:val="21"/>
        </w:rPr>
        <w:t xml:space="preserve">。                        </w:t>
      </w:r>
    </w:p>
    <w:p>
      <w:pPr>
        <w:pageBreakBefore w:val="0"/>
        <w:widowControl w:val="0"/>
        <w:kinsoku/>
        <w:wordWrap/>
        <w:overflowPunct/>
        <w:topLinePunct w:val="0"/>
        <w:bidi w:val="0"/>
        <w:spacing w:line="360" w:lineRule="exact"/>
        <w:jc w:val="righ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江苏省华采招标有限公司</w:t>
      </w:r>
    </w:p>
    <w:p>
      <w:pPr>
        <w:pageBreakBefore w:val="0"/>
        <w:widowControl w:val="0"/>
        <w:kinsoku/>
        <w:wordWrap/>
        <w:overflowPunct/>
        <w:topLinePunct w:val="0"/>
        <w:bidi w:val="0"/>
        <w:spacing w:line="360" w:lineRule="exact"/>
        <w:ind w:firstLine="424" w:firstLineChars="202"/>
        <w:jc w:val="right"/>
        <w:textAlignment w:val="auto"/>
        <w:rPr>
          <w:rFonts w:hint="eastAsia" w:ascii="微软雅黑" w:hAnsi="微软雅黑" w:eastAsia="微软雅黑" w:cs="微软雅黑"/>
          <w:color w:val="000000"/>
          <w:sz w:val="21"/>
          <w:szCs w:val="21"/>
          <w:highlight w:val="yellow"/>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highlight w:val="none"/>
        </w:rPr>
        <w:t xml:space="preserve">        </w:t>
      </w:r>
      <w:r>
        <w:rPr>
          <w:rFonts w:hint="eastAsia" w:ascii="微软雅黑" w:hAnsi="微软雅黑" w:eastAsia="微软雅黑" w:cs="微软雅黑"/>
          <w:color w:val="000000"/>
          <w:sz w:val="21"/>
          <w:szCs w:val="21"/>
          <w:highlight w:val="none"/>
        </w:rPr>
        <w:t xml:space="preserve">  201</w:t>
      </w:r>
      <w:r>
        <w:rPr>
          <w:rFonts w:hint="eastAsia" w:ascii="微软雅黑" w:hAnsi="微软雅黑" w:eastAsia="微软雅黑" w:cs="微软雅黑"/>
          <w:color w:val="000000"/>
          <w:sz w:val="21"/>
          <w:szCs w:val="21"/>
          <w:highlight w:val="none"/>
          <w:lang w:val="en-US" w:eastAsia="zh-CN"/>
        </w:rPr>
        <w:t>9</w:t>
      </w:r>
      <w:r>
        <w:rPr>
          <w:rFonts w:hint="eastAsia" w:ascii="微软雅黑" w:hAnsi="微软雅黑" w:eastAsia="微软雅黑" w:cs="微软雅黑"/>
          <w:color w:val="000000"/>
          <w:sz w:val="21"/>
          <w:szCs w:val="21"/>
          <w:highlight w:val="none"/>
        </w:rPr>
        <w:t>年</w:t>
      </w:r>
      <w:r>
        <w:rPr>
          <w:rFonts w:hint="eastAsia" w:ascii="微软雅黑" w:hAnsi="微软雅黑" w:eastAsia="微软雅黑" w:cs="微软雅黑"/>
          <w:color w:val="000000"/>
          <w:sz w:val="21"/>
          <w:szCs w:val="21"/>
          <w:highlight w:val="none"/>
          <w:lang w:val="en-US" w:eastAsia="zh-CN"/>
        </w:rPr>
        <w:t>05</w:t>
      </w:r>
      <w:r>
        <w:rPr>
          <w:rFonts w:hint="eastAsia" w:ascii="微软雅黑" w:hAnsi="微软雅黑" w:eastAsia="微软雅黑" w:cs="微软雅黑"/>
          <w:color w:val="000000"/>
          <w:sz w:val="21"/>
          <w:szCs w:val="21"/>
          <w:highlight w:val="none"/>
        </w:rPr>
        <w:t>月</w:t>
      </w:r>
      <w:r>
        <w:rPr>
          <w:rFonts w:hint="eastAsia" w:ascii="微软雅黑" w:hAnsi="微软雅黑" w:eastAsia="微软雅黑" w:cs="微软雅黑"/>
          <w:color w:val="000000"/>
          <w:sz w:val="21"/>
          <w:szCs w:val="21"/>
          <w:highlight w:val="none"/>
          <w:lang w:val="en-US" w:eastAsia="zh-CN"/>
        </w:rPr>
        <w:t>16</w:t>
      </w:r>
      <w:r>
        <w:rPr>
          <w:rFonts w:hint="eastAsia" w:ascii="微软雅黑" w:hAnsi="微软雅黑" w:eastAsia="微软雅黑" w:cs="微软雅黑"/>
          <w:color w:val="000000"/>
          <w:sz w:val="21"/>
          <w:szCs w:val="21"/>
          <w:highlight w:val="none"/>
        </w:rPr>
        <w:t>日</w:t>
      </w:r>
    </w:p>
    <w:p>
      <w:pPr>
        <w:pageBreakBefore w:val="0"/>
        <w:widowControl w:val="0"/>
        <w:kinsoku/>
        <w:wordWrap/>
        <w:overflowPunct/>
        <w:topLinePunct w:val="0"/>
        <w:bidi w:val="0"/>
        <w:spacing w:line="360" w:lineRule="exact"/>
        <w:textAlignment w:val="auto"/>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C03ACD"/>
    <w:multiLevelType w:val="singleLevel"/>
    <w:tmpl w:val="F0C03AC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93626"/>
    <w:rsid w:val="02495662"/>
    <w:rsid w:val="03A22380"/>
    <w:rsid w:val="062A1DFF"/>
    <w:rsid w:val="06EE106A"/>
    <w:rsid w:val="078F4F68"/>
    <w:rsid w:val="082A2D72"/>
    <w:rsid w:val="088C1629"/>
    <w:rsid w:val="08AC141C"/>
    <w:rsid w:val="08B95D71"/>
    <w:rsid w:val="095E77EA"/>
    <w:rsid w:val="09D5368B"/>
    <w:rsid w:val="0AD93626"/>
    <w:rsid w:val="0B01089D"/>
    <w:rsid w:val="0C3C0BC1"/>
    <w:rsid w:val="108173CC"/>
    <w:rsid w:val="11784A7D"/>
    <w:rsid w:val="12F13FCA"/>
    <w:rsid w:val="13A329B4"/>
    <w:rsid w:val="16640E64"/>
    <w:rsid w:val="16D826D8"/>
    <w:rsid w:val="1AD9547A"/>
    <w:rsid w:val="1B8B283F"/>
    <w:rsid w:val="1C5335A5"/>
    <w:rsid w:val="1F0018E9"/>
    <w:rsid w:val="1FBB255E"/>
    <w:rsid w:val="20516857"/>
    <w:rsid w:val="20572C4D"/>
    <w:rsid w:val="20CD5E0A"/>
    <w:rsid w:val="217561FC"/>
    <w:rsid w:val="21CA6247"/>
    <w:rsid w:val="21D33E31"/>
    <w:rsid w:val="2206233E"/>
    <w:rsid w:val="22CE1789"/>
    <w:rsid w:val="24666DE9"/>
    <w:rsid w:val="24E576A5"/>
    <w:rsid w:val="25997D80"/>
    <w:rsid w:val="27857C97"/>
    <w:rsid w:val="28392E81"/>
    <w:rsid w:val="28C73004"/>
    <w:rsid w:val="295658DD"/>
    <w:rsid w:val="29614688"/>
    <w:rsid w:val="2AEA3BDF"/>
    <w:rsid w:val="2B2D427C"/>
    <w:rsid w:val="2B4A5796"/>
    <w:rsid w:val="2DC619BB"/>
    <w:rsid w:val="2DEA28F2"/>
    <w:rsid w:val="2EE3288D"/>
    <w:rsid w:val="2F5A6517"/>
    <w:rsid w:val="31112B3D"/>
    <w:rsid w:val="33327A7C"/>
    <w:rsid w:val="33426AF9"/>
    <w:rsid w:val="33D96FBC"/>
    <w:rsid w:val="33E65701"/>
    <w:rsid w:val="33EC1E4D"/>
    <w:rsid w:val="34BE6AD6"/>
    <w:rsid w:val="35066E41"/>
    <w:rsid w:val="36741E77"/>
    <w:rsid w:val="37304AE4"/>
    <w:rsid w:val="374A0791"/>
    <w:rsid w:val="3C2E5728"/>
    <w:rsid w:val="3DC12D5B"/>
    <w:rsid w:val="3EBC7902"/>
    <w:rsid w:val="3F942B64"/>
    <w:rsid w:val="40C22723"/>
    <w:rsid w:val="412B2767"/>
    <w:rsid w:val="41C371E1"/>
    <w:rsid w:val="43002A24"/>
    <w:rsid w:val="43772331"/>
    <w:rsid w:val="44023695"/>
    <w:rsid w:val="444C52A0"/>
    <w:rsid w:val="458660C8"/>
    <w:rsid w:val="45A13D51"/>
    <w:rsid w:val="46615E62"/>
    <w:rsid w:val="46C641CB"/>
    <w:rsid w:val="49AF285C"/>
    <w:rsid w:val="4C9C5D29"/>
    <w:rsid w:val="4CA17BA6"/>
    <w:rsid w:val="4D7E79F0"/>
    <w:rsid w:val="502B4B0E"/>
    <w:rsid w:val="5051536A"/>
    <w:rsid w:val="506D42BB"/>
    <w:rsid w:val="50AF5626"/>
    <w:rsid w:val="5205681E"/>
    <w:rsid w:val="52225110"/>
    <w:rsid w:val="52A5601E"/>
    <w:rsid w:val="53603066"/>
    <w:rsid w:val="5447240A"/>
    <w:rsid w:val="54873DF0"/>
    <w:rsid w:val="56041C5D"/>
    <w:rsid w:val="569C222D"/>
    <w:rsid w:val="58B24DEE"/>
    <w:rsid w:val="59FC30A5"/>
    <w:rsid w:val="5A516B16"/>
    <w:rsid w:val="5A906317"/>
    <w:rsid w:val="5AC77F44"/>
    <w:rsid w:val="5B484D7C"/>
    <w:rsid w:val="5B9008AD"/>
    <w:rsid w:val="5BC51AEB"/>
    <w:rsid w:val="5BDA5390"/>
    <w:rsid w:val="5BE51246"/>
    <w:rsid w:val="5DB779D4"/>
    <w:rsid w:val="5E971DFB"/>
    <w:rsid w:val="5FBD40A5"/>
    <w:rsid w:val="60110C80"/>
    <w:rsid w:val="602632E7"/>
    <w:rsid w:val="60AA0182"/>
    <w:rsid w:val="614F7E68"/>
    <w:rsid w:val="627E0E6D"/>
    <w:rsid w:val="62DB57D6"/>
    <w:rsid w:val="633D2E4C"/>
    <w:rsid w:val="64884D3F"/>
    <w:rsid w:val="64F008C3"/>
    <w:rsid w:val="6510545B"/>
    <w:rsid w:val="65AE188F"/>
    <w:rsid w:val="65E77B72"/>
    <w:rsid w:val="681C739C"/>
    <w:rsid w:val="68C05DA6"/>
    <w:rsid w:val="68D64ACE"/>
    <w:rsid w:val="6959409E"/>
    <w:rsid w:val="6AE00C85"/>
    <w:rsid w:val="6E1632AC"/>
    <w:rsid w:val="6E625F0F"/>
    <w:rsid w:val="6EF92A4C"/>
    <w:rsid w:val="6F43556B"/>
    <w:rsid w:val="70DC4975"/>
    <w:rsid w:val="715F4092"/>
    <w:rsid w:val="71E67CD6"/>
    <w:rsid w:val="731D1D58"/>
    <w:rsid w:val="73EA7D21"/>
    <w:rsid w:val="73F17314"/>
    <w:rsid w:val="746A6663"/>
    <w:rsid w:val="74DD4CB0"/>
    <w:rsid w:val="75917897"/>
    <w:rsid w:val="77AD26DE"/>
    <w:rsid w:val="77FC5011"/>
    <w:rsid w:val="780F240A"/>
    <w:rsid w:val="79B240B3"/>
    <w:rsid w:val="7AF269DC"/>
    <w:rsid w:val="7BDA4EA2"/>
    <w:rsid w:val="7D996261"/>
    <w:rsid w:val="7D9C58B3"/>
    <w:rsid w:val="7E877110"/>
    <w:rsid w:val="7F493810"/>
    <w:rsid w:val="7F4A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4">
    <w:name w:val="annotation text"/>
    <w:basedOn w:val="1"/>
    <w:semiHidden/>
    <w:qFormat/>
    <w:uiPriority w:val="0"/>
    <w:pPr>
      <w:jc w:val="left"/>
    </w:pPr>
    <w:rPr>
      <w:rFonts w:ascii="Times New Roman" w:hAnsi="Times New Roman"/>
      <w:kern w:val="0"/>
      <w:sz w:val="20"/>
      <w:szCs w:val="21"/>
    </w:rPr>
  </w:style>
  <w:style w:type="paragraph" w:styleId="5">
    <w:name w:val="index 4"/>
    <w:basedOn w:val="1"/>
    <w:next w:val="1"/>
    <w:unhideWhenUsed/>
    <w:qFormat/>
    <w:uiPriority w:val="99"/>
    <w:pPr>
      <w:ind w:left="600" w:leftChars="600"/>
    </w:pPr>
    <w:rPr>
      <w:rFonts w:ascii="Verdana" w:hAnsi="Verdana"/>
      <w:szCs w:val="20"/>
    </w:rPr>
  </w:style>
  <w:style w:type="character" w:styleId="8">
    <w:name w:val="annotation reference"/>
    <w:semiHidden/>
    <w:qFormat/>
    <w:uiPriority w:val="0"/>
    <w:rPr>
      <w:sz w:val="21"/>
      <w:szCs w:val="21"/>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2019-03-18T01:19:00Z</dcterms:created>
  <dc:creator>华采招标（李）</dc:creator>
  <cp:lastModifiedBy>华采招标（王王）</cp:lastModifiedBy>
  <dcterms:modified xsi:type="dcterms:W3CDTF">2019-05-16T07:41:44Z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