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ED9" w:rsidRPr="00784ED9" w:rsidRDefault="00784ED9" w:rsidP="00784ED9">
      <w:pPr>
        <w:jc w:val="center"/>
        <w:rPr>
          <w:b/>
          <w:sz w:val="32"/>
          <w:szCs w:val="32"/>
        </w:rPr>
      </w:pPr>
      <w:r w:rsidRPr="00784ED9">
        <w:rPr>
          <w:rFonts w:hint="eastAsia"/>
          <w:b/>
          <w:sz w:val="32"/>
          <w:szCs w:val="32"/>
        </w:rPr>
        <w:t>南京医科大学</w:t>
      </w:r>
    </w:p>
    <w:p w:rsidR="00A10616" w:rsidRPr="00784ED9" w:rsidRDefault="00422A54" w:rsidP="00784ED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2018</w:t>
      </w:r>
      <w:r w:rsidR="00751238">
        <w:rPr>
          <w:rFonts w:hint="eastAsia"/>
          <w:b/>
          <w:sz w:val="32"/>
          <w:szCs w:val="32"/>
        </w:rPr>
        <w:t>-2019</w:t>
      </w:r>
      <w:r>
        <w:rPr>
          <w:rFonts w:hint="eastAsia"/>
          <w:b/>
          <w:sz w:val="32"/>
          <w:szCs w:val="32"/>
        </w:rPr>
        <w:t>年维修、改造工程项目招标代理服务</w:t>
      </w:r>
      <w:r w:rsidR="00784ED9" w:rsidRPr="00784ED9">
        <w:rPr>
          <w:rFonts w:hint="eastAsia"/>
          <w:b/>
          <w:sz w:val="32"/>
          <w:szCs w:val="32"/>
        </w:rPr>
        <w:t>招标公告</w:t>
      </w:r>
    </w:p>
    <w:p w:rsidR="0093545E" w:rsidRDefault="0093545E" w:rsidP="0093545E">
      <w:pPr>
        <w:tabs>
          <w:tab w:val="left" w:pos="142"/>
        </w:tabs>
        <w:spacing w:line="420" w:lineRule="exact"/>
        <w:ind w:leftChars="68" w:left="143" w:firstLineChars="200" w:firstLine="480"/>
        <w:jc w:val="left"/>
        <w:rPr>
          <w:rFonts w:ascii="宋体" w:hAnsi="宋体"/>
          <w:kern w:val="0"/>
          <w:sz w:val="24"/>
        </w:rPr>
      </w:pPr>
    </w:p>
    <w:p w:rsidR="005F4A0C" w:rsidRDefault="008243BC" w:rsidP="0093545E">
      <w:pPr>
        <w:tabs>
          <w:tab w:val="left" w:pos="142"/>
        </w:tabs>
        <w:spacing w:line="420" w:lineRule="exact"/>
        <w:ind w:leftChars="68" w:left="143" w:firstLineChars="200" w:firstLine="480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现拟对</w:t>
      </w:r>
      <w:r w:rsidR="00422A54">
        <w:rPr>
          <w:rFonts w:ascii="宋体" w:hAnsi="宋体" w:hint="eastAsia"/>
          <w:kern w:val="0"/>
          <w:sz w:val="24"/>
        </w:rPr>
        <w:t>我校2018</w:t>
      </w:r>
      <w:r w:rsidR="00751238">
        <w:rPr>
          <w:rFonts w:ascii="宋体" w:hAnsi="宋体" w:hint="eastAsia"/>
          <w:kern w:val="0"/>
          <w:sz w:val="24"/>
        </w:rPr>
        <w:t>-2019年</w:t>
      </w:r>
      <w:r w:rsidR="00422A54">
        <w:rPr>
          <w:rFonts w:ascii="宋体" w:hAnsi="宋体" w:hint="eastAsia"/>
          <w:kern w:val="0"/>
          <w:sz w:val="24"/>
        </w:rPr>
        <w:t>维修、改造工程项目招标代理服务</w:t>
      </w:r>
      <w:r w:rsidR="005F4A0C" w:rsidRPr="00C97196">
        <w:rPr>
          <w:rFonts w:ascii="宋体" w:hAnsi="宋体" w:hint="eastAsia"/>
          <w:kern w:val="0"/>
          <w:sz w:val="24"/>
        </w:rPr>
        <w:t>进行</w:t>
      </w:r>
      <w:r>
        <w:rPr>
          <w:rFonts w:ascii="宋体" w:hAnsi="宋体" w:hint="eastAsia"/>
          <w:kern w:val="0"/>
          <w:sz w:val="24"/>
        </w:rPr>
        <w:t>公开招标，欢迎符合相关条件的潜在</w:t>
      </w:r>
      <w:r w:rsidR="005F4A0C" w:rsidRPr="00C97196">
        <w:rPr>
          <w:rFonts w:ascii="宋体" w:hAnsi="宋体" w:hint="eastAsia"/>
          <w:kern w:val="0"/>
          <w:sz w:val="24"/>
        </w:rPr>
        <w:t>投标人</w:t>
      </w:r>
      <w:r w:rsidR="00D2719E">
        <w:rPr>
          <w:rFonts w:ascii="宋体" w:hAnsi="宋体" w:hint="eastAsia"/>
          <w:kern w:val="0"/>
          <w:sz w:val="24"/>
        </w:rPr>
        <w:t>前来报名并</w:t>
      </w:r>
      <w:r>
        <w:rPr>
          <w:rFonts w:ascii="宋体" w:hAnsi="宋体" w:hint="eastAsia"/>
          <w:kern w:val="0"/>
          <w:sz w:val="24"/>
        </w:rPr>
        <w:t>参与</w:t>
      </w:r>
      <w:r w:rsidR="005F4A0C" w:rsidRPr="00C97196">
        <w:rPr>
          <w:rFonts w:ascii="宋体" w:hAnsi="宋体" w:hint="eastAsia"/>
          <w:kern w:val="0"/>
          <w:sz w:val="24"/>
        </w:rPr>
        <w:t>投标。</w:t>
      </w:r>
    </w:p>
    <w:p w:rsidR="008243BC" w:rsidRPr="008243BC" w:rsidRDefault="00422A54" w:rsidP="0093545E">
      <w:pPr>
        <w:tabs>
          <w:tab w:val="left" w:pos="142"/>
        </w:tabs>
        <w:spacing w:line="420" w:lineRule="exact"/>
        <w:ind w:leftChars="68" w:left="143" w:firstLineChars="200" w:firstLine="482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b/>
          <w:kern w:val="0"/>
          <w:sz w:val="24"/>
        </w:rPr>
        <w:t>一、招标</w:t>
      </w:r>
      <w:r w:rsidR="008243BC" w:rsidRPr="00DA1571">
        <w:rPr>
          <w:rFonts w:ascii="宋体" w:hAnsi="宋体" w:hint="eastAsia"/>
          <w:b/>
          <w:kern w:val="0"/>
          <w:sz w:val="24"/>
        </w:rPr>
        <w:t>名称：</w:t>
      </w:r>
      <w:r>
        <w:rPr>
          <w:rFonts w:ascii="宋体" w:hAnsi="宋体" w:hint="eastAsia"/>
          <w:kern w:val="0"/>
          <w:sz w:val="24"/>
        </w:rPr>
        <w:t>2018</w:t>
      </w:r>
      <w:r w:rsidR="00751238">
        <w:rPr>
          <w:rFonts w:ascii="宋体" w:hAnsi="宋体" w:hint="eastAsia"/>
          <w:kern w:val="0"/>
          <w:sz w:val="24"/>
        </w:rPr>
        <w:t>-2019</w:t>
      </w:r>
      <w:r>
        <w:rPr>
          <w:rFonts w:ascii="宋体" w:hAnsi="宋体" w:hint="eastAsia"/>
          <w:kern w:val="0"/>
          <w:sz w:val="24"/>
        </w:rPr>
        <w:t>年维修、改造工程项目招标代理服务</w:t>
      </w:r>
      <w:r w:rsidRPr="008243BC">
        <w:rPr>
          <w:rFonts w:ascii="宋体" w:hAnsi="宋体"/>
          <w:kern w:val="0"/>
          <w:sz w:val="24"/>
        </w:rPr>
        <w:t xml:space="preserve"> </w:t>
      </w:r>
    </w:p>
    <w:p w:rsidR="008243BC" w:rsidRDefault="00422A54" w:rsidP="0093545E">
      <w:pPr>
        <w:tabs>
          <w:tab w:val="left" w:pos="142"/>
        </w:tabs>
        <w:spacing w:line="420" w:lineRule="exact"/>
        <w:ind w:leftChars="68" w:left="143" w:firstLineChars="196" w:firstLine="472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二、招标</w:t>
      </w:r>
      <w:r w:rsidR="008243BC" w:rsidRPr="00DA1571">
        <w:rPr>
          <w:rFonts w:ascii="宋体" w:hAnsi="宋体" w:hint="eastAsia"/>
          <w:b/>
          <w:sz w:val="24"/>
          <w:szCs w:val="24"/>
        </w:rPr>
        <w:t>内容：</w:t>
      </w:r>
      <w:r>
        <w:rPr>
          <w:rFonts w:ascii="宋体" w:hAnsi="宋体" w:hint="eastAsia"/>
          <w:snapToGrid w:val="0"/>
          <w:sz w:val="24"/>
        </w:rPr>
        <w:t>2018</w:t>
      </w:r>
      <w:r w:rsidR="00751238">
        <w:rPr>
          <w:rFonts w:ascii="宋体" w:hAnsi="宋体" w:hint="eastAsia"/>
          <w:snapToGrid w:val="0"/>
          <w:sz w:val="24"/>
        </w:rPr>
        <w:t>-2019</w:t>
      </w:r>
      <w:r>
        <w:rPr>
          <w:rFonts w:ascii="宋体" w:hAnsi="宋体" w:hint="eastAsia"/>
          <w:snapToGrid w:val="0"/>
          <w:sz w:val="24"/>
        </w:rPr>
        <w:t>年南京医科大学江宁校区、五台校区50万元</w:t>
      </w:r>
      <w:r w:rsidR="00C65460">
        <w:rPr>
          <w:rFonts w:ascii="宋体" w:hAnsi="宋体" w:hint="eastAsia"/>
          <w:snapToGrid w:val="0"/>
          <w:sz w:val="24"/>
        </w:rPr>
        <w:t>及</w:t>
      </w:r>
      <w:r>
        <w:rPr>
          <w:rFonts w:ascii="宋体" w:hAnsi="宋体" w:hint="eastAsia"/>
          <w:snapToGrid w:val="0"/>
          <w:sz w:val="24"/>
        </w:rPr>
        <w:t>以上所有维修、改造工程项目的招标代理服务</w:t>
      </w:r>
    </w:p>
    <w:p w:rsidR="003274D8" w:rsidRDefault="00DA1571" w:rsidP="0093545E">
      <w:pPr>
        <w:tabs>
          <w:tab w:val="left" w:pos="142"/>
        </w:tabs>
        <w:spacing w:line="420" w:lineRule="exact"/>
        <w:ind w:firstLineChars="196" w:firstLine="472"/>
        <w:jc w:val="left"/>
        <w:rPr>
          <w:rFonts w:ascii="宋体" w:hAnsi="宋体"/>
          <w:b/>
          <w:sz w:val="24"/>
          <w:szCs w:val="24"/>
        </w:rPr>
      </w:pPr>
      <w:r w:rsidRPr="00DA1571">
        <w:rPr>
          <w:rFonts w:ascii="宋体" w:hAnsi="宋体" w:hint="eastAsia"/>
          <w:b/>
          <w:sz w:val="24"/>
          <w:szCs w:val="24"/>
        </w:rPr>
        <w:t>三、</w:t>
      </w:r>
      <w:r w:rsidR="003274D8">
        <w:rPr>
          <w:rFonts w:ascii="宋体" w:hAnsi="宋体" w:hint="eastAsia"/>
          <w:b/>
          <w:sz w:val="24"/>
          <w:szCs w:val="24"/>
        </w:rPr>
        <w:t>招标代理服务范围：</w:t>
      </w:r>
    </w:p>
    <w:p w:rsidR="00DA1571" w:rsidRDefault="003274D8" w:rsidP="003274D8">
      <w:pPr>
        <w:tabs>
          <w:tab w:val="left" w:pos="142"/>
        </w:tabs>
        <w:spacing w:line="420" w:lineRule="exact"/>
        <w:ind w:firstLineChars="196" w:firstLine="412"/>
        <w:jc w:val="left"/>
        <w:rPr>
          <w:rFonts w:ascii="宋体" w:hAnsi="宋体"/>
          <w:snapToGrid w:val="0"/>
          <w:szCs w:val="21"/>
        </w:rPr>
      </w:pPr>
      <w:r w:rsidRPr="00E7495D">
        <w:rPr>
          <w:rFonts w:ascii="宋体" w:hAnsi="宋体" w:hint="eastAsia"/>
          <w:snapToGrid w:val="0"/>
          <w:szCs w:val="21"/>
        </w:rPr>
        <w:t>招标代理服务内容包括但不仅限于：对维修改造项目的招设计单位、维修改造施工单位、内外装饰单位、室外工程和景观工程单位、工程材料和设备、甲供材料供货单位等进行招标相关的1、招标咨询、策划及招标方案；2、发布招标公告（发出投标邀请书）；3、编制资格预审文件；4、组织接受投标申请人报名；5、审查潜在投标人资格，确定潜在投标人；6、编制招标文件（编制工程量及材料等清单、控制价）、发放（出售）招标文件；7、编制工程标底；8、组织现场踏勘和招标文件的澄清、答疑；9、组织开标、评标；10、草拟工程合同；、11、拟定并在发布中标公示；12、办理中标通知书、退还投标保证金；13、编制招标、投标、开标、评标情况书面报告；14、办理和招投标工作有关的相关手续。</w:t>
      </w:r>
    </w:p>
    <w:p w:rsidR="003274D8" w:rsidRPr="00DA1571" w:rsidRDefault="003274D8" w:rsidP="003274D8">
      <w:pPr>
        <w:tabs>
          <w:tab w:val="left" w:pos="142"/>
        </w:tabs>
        <w:spacing w:line="420" w:lineRule="exact"/>
        <w:ind w:firstLineChars="196" w:firstLine="413"/>
        <w:jc w:val="left"/>
        <w:rPr>
          <w:rFonts w:ascii="宋体" w:hAnsi="宋体"/>
          <w:sz w:val="24"/>
          <w:szCs w:val="24"/>
        </w:rPr>
      </w:pPr>
      <w:r w:rsidRPr="003274D8">
        <w:rPr>
          <w:rFonts w:ascii="宋体" w:hAnsi="宋体" w:hint="eastAsia"/>
          <w:b/>
          <w:snapToGrid w:val="0"/>
          <w:szCs w:val="21"/>
        </w:rPr>
        <w:t>四、服务期限：</w:t>
      </w:r>
      <w:r>
        <w:rPr>
          <w:rFonts w:hint="eastAsia"/>
          <w:sz w:val="24"/>
        </w:rPr>
        <w:t>自签订代理服务合同之日起，至</w:t>
      </w:r>
      <w:r>
        <w:rPr>
          <w:rFonts w:hint="eastAsia"/>
          <w:sz w:val="24"/>
        </w:rPr>
        <w:t>201</w:t>
      </w:r>
      <w:r w:rsidR="00751238">
        <w:rPr>
          <w:rFonts w:hint="eastAsia"/>
          <w:sz w:val="24"/>
        </w:rPr>
        <w:t>9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31</w:t>
      </w:r>
      <w:r>
        <w:rPr>
          <w:rFonts w:hint="eastAsia"/>
          <w:sz w:val="24"/>
        </w:rPr>
        <w:t>日止。</w:t>
      </w:r>
    </w:p>
    <w:p w:rsidR="008243BC" w:rsidRPr="00F453D4" w:rsidRDefault="003274D8" w:rsidP="0093545E">
      <w:pPr>
        <w:tabs>
          <w:tab w:val="left" w:pos="142"/>
        </w:tabs>
        <w:spacing w:line="420" w:lineRule="exact"/>
        <w:ind w:firstLineChars="196" w:firstLine="472"/>
        <w:jc w:val="lef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五</w:t>
      </w:r>
      <w:r w:rsidR="00DA1571" w:rsidRPr="00F453D4">
        <w:rPr>
          <w:rFonts w:ascii="宋体" w:hAnsi="宋体" w:hint="eastAsia"/>
          <w:b/>
          <w:sz w:val="24"/>
          <w:szCs w:val="24"/>
        </w:rPr>
        <w:t>、投标人资格要求</w:t>
      </w:r>
    </w:p>
    <w:p w:rsidR="00DA1571" w:rsidRDefault="00DA1571" w:rsidP="0093545E">
      <w:pPr>
        <w:tabs>
          <w:tab w:val="left" w:pos="142"/>
        </w:tabs>
        <w:spacing w:line="42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1、</w:t>
      </w:r>
      <w:r w:rsidRPr="000651D1">
        <w:rPr>
          <w:rFonts w:asciiTheme="minorEastAsia" w:hAnsiTheme="minorEastAsia" w:hint="eastAsia"/>
          <w:sz w:val="24"/>
          <w:szCs w:val="24"/>
        </w:rPr>
        <w:t>具有独立签订合同的能力</w:t>
      </w:r>
      <w:r w:rsidR="00422A54">
        <w:rPr>
          <w:rFonts w:asciiTheme="minorEastAsia" w:hAnsiTheme="minorEastAsia" w:hint="eastAsia"/>
          <w:sz w:val="24"/>
          <w:szCs w:val="24"/>
        </w:rPr>
        <w:t>，提供三证合一的营业执照</w:t>
      </w:r>
    </w:p>
    <w:p w:rsidR="00422A54" w:rsidRDefault="00F453D4" w:rsidP="0093545E">
      <w:pPr>
        <w:tabs>
          <w:tab w:val="left" w:pos="142"/>
        </w:tabs>
        <w:spacing w:line="42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2、具有良好的财务状况，</w:t>
      </w:r>
      <w:r w:rsidR="00422A54">
        <w:rPr>
          <w:rFonts w:asciiTheme="minorEastAsia" w:hAnsiTheme="minorEastAsia" w:hint="eastAsia"/>
          <w:sz w:val="24"/>
          <w:szCs w:val="24"/>
        </w:rPr>
        <w:t>提供上一年度的财务状况报告</w:t>
      </w:r>
    </w:p>
    <w:p w:rsidR="00B015AE" w:rsidRPr="00422A54" w:rsidRDefault="00422A54" w:rsidP="00422A54">
      <w:pPr>
        <w:tabs>
          <w:tab w:val="left" w:pos="142"/>
        </w:tabs>
        <w:spacing w:line="42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3、</w:t>
      </w:r>
      <w:r w:rsidRPr="00422A54">
        <w:rPr>
          <w:rFonts w:asciiTheme="minorEastAsia" w:hAnsiTheme="minorEastAsia" w:hint="eastAsia"/>
          <w:sz w:val="24"/>
          <w:szCs w:val="24"/>
        </w:rPr>
        <w:t>依法缴纳税收和社会保障资金的相关材料（需提供由税务部门出具的税收缴纳材料和社保部门</w:t>
      </w:r>
      <w:r>
        <w:rPr>
          <w:rFonts w:asciiTheme="minorEastAsia" w:hAnsiTheme="minorEastAsia" w:hint="eastAsia"/>
          <w:sz w:val="24"/>
          <w:szCs w:val="24"/>
        </w:rPr>
        <w:t>出具的社会保障资金缴纳材料，或者提供银行出具的相关缴费记录材料）</w:t>
      </w:r>
      <w:r w:rsidR="00E370CA">
        <w:rPr>
          <w:rFonts w:asciiTheme="minorEastAsia" w:hAnsiTheme="minorEastAsia" w:hint="eastAsia"/>
          <w:sz w:val="24"/>
          <w:szCs w:val="24"/>
        </w:rPr>
        <w:t>；</w:t>
      </w:r>
    </w:p>
    <w:p w:rsidR="00B015AE" w:rsidRPr="00B015AE" w:rsidRDefault="00E370CA" w:rsidP="0093545E">
      <w:pPr>
        <w:tabs>
          <w:tab w:val="left" w:pos="142"/>
        </w:tabs>
        <w:spacing w:line="42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</w:t>
      </w:r>
      <w:r w:rsidR="00F453D4">
        <w:rPr>
          <w:rFonts w:ascii="宋体" w:hAnsi="宋体" w:hint="eastAsia"/>
          <w:sz w:val="24"/>
          <w:szCs w:val="24"/>
        </w:rPr>
        <w:t>、</w:t>
      </w:r>
      <w:r w:rsidR="00B32029" w:rsidRPr="00B32029">
        <w:rPr>
          <w:rFonts w:asciiTheme="minorEastAsia" w:hAnsiTheme="minorEastAsia" w:hint="eastAsia"/>
          <w:sz w:val="24"/>
          <w:szCs w:val="24"/>
        </w:rPr>
        <w:t>投标人须被列入最新的《江苏省政府采购代理机构名单》</w:t>
      </w:r>
      <w:r>
        <w:rPr>
          <w:rFonts w:asciiTheme="minorEastAsia" w:hAnsiTheme="minorEastAsia" w:hint="eastAsia"/>
          <w:sz w:val="24"/>
          <w:szCs w:val="24"/>
        </w:rPr>
        <w:t>中；</w:t>
      </w:r>
    </w:p>
    <w:p w:rsidR="00B32029" w:rsidRDefault="00E370CA" w:rsidP="00B32029">
      <w:pPr>
        <w:tabs>
          <w:tab w:val="left" w:pos="0"/>
        </w:tabs>
        <w:spacing w:line="420" w:lineRule="exact"/>
        <w:ind w:firstLineChars="200" w:firstLine="480"/>
        <w:jc w:val="left"/>
        <w:rPr>
          <w:rFonts w:cs="Arial"/>
          <w:szCs w:val="21"/>
        </w:rPr>
      </w:pPr>
      <w:r>
        <w:rPr>
          <w:rFonts w:asciiTheme="minorEastAsia" w:hAnsiTheme="minorEastAsia" w:hint="eastAsia"/>
          <w:sz w:val="24"/>
          <w:szCs w:val="24"/>
        </w:rPr>
        <w:t>5</w:t>
      </w:r>
      <w:r w:rsidR="00F453D4" w:rsidRPr="00B32029">
        <w:rPr>
          <w:rFonts w:asciiTheme="minorEastAsia" w:hAnsiTheme="minorEastAsia" w:hint="eastAsia"/>
          <w:sz w:val="24"/>
          <w:szCs w:val="24"/>
        </w:rPr>
        <w:t>、</w:t>
      </w:r>
      <w:r w:rsidR="00B32029" w:rsidRPr="0022114C">
        <w:rPr>
          <w:rFonts w:cs="Arial" w:hint="eastAsia"/>
          <w:szCs w:val="21"/>
        </w:rPr>
        <w:t>在南京市区具有固定办公场所、招标必备的场地及配套的设备设施（须提供场地的所有权或使用权证明材料）</w:t>
      </w:r>
      <w:r>
        <w:rPr>
          <w:rFonts w:cs="Arial" w:hint="eastAsia"/>
          <w:szCs w:val="21"/>
        </w:rPr>
        <w:t>；</w:t>
      </w:r>
    </w:p>
    <w:p w:rsidR="00B32029" w:rsidRPr="00EC7EE1" w:rsidRDefault="00E370CA" w:rsidP="00E370CA">
      <w:pPr>
        <w:tabs>
          <w:tab w:val="left" w:pos="142"/>
        </w:tabs>
        <w:spacing w:line="42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6、</w:t>
      </w:r>
      <w:r w:rsidR="00B32029" w:rsidRPr="00E370CA">
        <w:rPr>
          <w:rFonts w:asciiTheme="minorEastAsia" w:hAnsiTheme="minorEastAsia" w:hint="eastAsia"/>
          <w:sz w:val="24"/>
          <w:szCs w:val="24"/>
        </w:rPr>
        <w:t>项目负责人为投标人正式员工</w:t>
      </w:r>
      <w:r w:rsidR="00B32029" w:rsidRPr="00EC7EE1">
        <w:rPr>
          <w:rFonts w:asciiTheme="minorEastAsia" w:hAnsiTheme="minorEastAsia" w:hint="eastAsia"/>
          <w:sz w:val="24"/>
          <w:szCs w:val="24"/>
        </w:rPr>
        <w:t>，应该具有</w:t>
      </w:r>
      <w:r w:rsidRPr="00EC7EE1">
        <w:rPr>
          <w:rFonts w:asciiTheme="minorEastAsia" w:hAnsiTheme="minorEastAsia" w:hint="eastAsia"/>
          <w:sz w:val="24"/>
          <w:szCs w:val="24"/>
        </w:rPr>
        <w:t>中</w:t>
      </w:r>
      <w:r w:rsidR="007C3381" w:rsidRPr="00EC7EE1">
        <w:rPr>
          <w:rFonts w:asciiTheme="minorEastAsia" w:hAnsiTheme="minorEastAsia" w:hint="eastAsia"/>
          <w:sz w:val="24"/>
          <w:szCs w:val="24"/>
        </w:rPr>
        <w:t>级</w:t>
      </w:r>
      <w:r w:rsidR="009E5A24" w:rsidRPr="00EC7EE1">
        <w:rPr>
          <w:rFonts w:asciiTheme="minorEastAsia" w:hAnsiTheme="minorEastAsia" w:hint="eastAsia"/>
          <w:sz w:val="24"/>
          <w:szCs w:val="24"/>
        </w:rPr>
        <w:t>及以上</w:t>
      </w:r>
      <w:r w:rsidR="005630ED">
        <w:rPr>
          <w:rFonts w:asciiTheme="minorEastAsia" w:hAnsiTheme="minorEastAsia" w:hint="eastAsia"/>
          <w:sz w:val="24"/>
          <w:szCs w:val="24"/>
        </w:rPr>
        <w:t>工程</w:t>
      </w:r>
      <w:r w:rsidR="00B328EB">
        <w:rPr>
          <w:rFonts w:asciiTheme="minorEastAsia" w:hAnsiTheme="minorEastAsia" w:hint="eastAsia"/>
          <w:sz w:val="24"/>
          <w:szCs w:val="24"/>
        </w:rPr>
        <w:t>类</w:t>
      </w:r>
      <w:r w:rsidRPr="00EC7EE1">
        <w:rPr>
          <w:rFonts w:asciiTheme="minorEastAsia" w:hAnsiTheme="minorEastAsia" w:hint="eastAsia"/>
          <w:sz w:val="24"/>
          <w:szCs w:val="24"/>
        </w:rPr>
        <w:t>技术职称，或</w:t>
      </w:r>
      <w:r w:rsidR="00B32029" w:rsidRPr="00EC7EE1">
        <w:rPr>
          <w:rFonts w:asciiTheme="minorEastAsia" w:hAnsiTheme="minorEastAsia" w:hint="eastAsia"/>
          <w:sz w:val="24"/>
          <w:szCs w:val="24"/>
        </w:rPr>
        <w:t>具有注册建造师证二级(含)以上或注册造价工程师证。</w:t>
      </w:r>
    </w:p>
    <w:p w:rsidR="005F4A0C" w:rsidRPr="001460F8" w:rsidRDefault="00B32029" w:rsidP="001460F8">
      <w:pPr>
        <w:tabs>
          <w:tab w:val="left" w:pos="0"/>
        </w:tabs>
        <w:spacing w:line="420" w:lineRule="exact"/>
        <w:ind w:firstLineChars="200" w:firstLine="420"/>
        <w:jc w:val="left"/>
        <w:rPr>
          <w:rFonts w:asciiTheme="minorEastAsia" w:hAnsiTheme="minorEastAsia"/>
          <w:sz w:val="24"/>
          <w:szCs w:val="24"/>
        </w:rPr>
      </w:pPr>
      <w:r w:rsidRPr="0022114C">
        <w:rPr>
          <w:rFonts w:cs="Arial" w:hint="eastAsia"/>
          <w:szCs w:val="21"/>
        </w:rPr>
        <w:t>7</w:t>
      </w:r>
      <w:r w:rsidRPr="0022114C">
        <w:rPr>
          <w:rFonts w:cs="Arial" w:hint="eastAsia"/>
          <w:szCs w:val="21"/>
        </w:rPr>
        <w:t>、</w:t>
      </w:r>
      <w:r w:rsidR="001460F8">
        <w:rPr>
          <w:rFonts w:ascii="宋体" w:hAnsi="宋体" w:hint="eastAsia"/>
          <w:sz w:val="24"/>
          <w:szCs w:val="24"/>
        </w:rPr>
        <w:t>三</w:t>
      </w:r>
      <w:r w:rsidR="001460F8" w:rsidRPr="00B015AE">
        <w:rPr>
          <w:rFonts w:ascii="宋体" w:hAnsi="宋体"/>
          <w:sz w:val="24"/>
          <w:szCs w:val="24"/>
        </w:rPr>
        <w:t>年</w:t>
      </w:r>
      <w:r w:rsidR="001460F8" w:rsidRPr="001460F8">
        <w:rPr>
          <w:rFonts w:asciiTheme="minorEastAsia" w:hAnsiTheme="minorEastAsia"/>
          <w:sz w:val="24"/>
          <w:szCs w:val="24"/>
        </w:rPr>
        <w:t>内在经营活动中没有重大违法记录</w:t>
      </w:r>
      <w:r w:rsidR="001460F8" w:rsidRPr="001460F8">
        <w:rPr>
          <w:rFonts w:asciiTheme="minorEastAsia" w:hAnsiTheme="minorEastAsia" w:hint="eastAsia"/>
          <w:sz w:val="24"/>
          <w:szCs w:val="24"/>
        </w:rPr>
        <w:t>；</w:t>
      </w:r>
      <w:r w:rsidRPr="001460F8">
        <w:rPr>
          <w:rFonts w:asciiTheme="minorEastAsia" w:hAnsiTheme="minorEastAsia" w:hint="eastAsia"/>
          <w:sz w:val="24"/>
          <w:szCs w:val="24"/>
        </w:rPr>
        <w:t>未被“信用中国”网站（www.creditchina.gov.cn）列入失信被执行人、重大税收违法案件当事人名单、政府采购严重失信行为记录名单。</w:t>
      </w:r>
    </w:p>
    <w:p w:rsidR="005F4A0C" w:rsidRDefault="001460F8" w:rsidP="0093545E">
      <w:pPr>
        <w:tabs>
          <w:tab w:val="left" w:pos="0"/>
        </w:tabs>
        <w:spacing w:line="42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8</w:t>
      </w:r>
      <w:r w:rsidR="00F453D4">
        <w:rPr>
          <w:rFonts w:asciiTheme="minorEastAsia" w:hAnsiTheme="minorEastAsia" w:hint="eastAsia"/>
          <w:sz w:val="24"/>
          <w:szCs w:val="24"/>
        </w:rPr>
        <w:t>、外地企业须提供在本地设置分支机构情况及证明材料；</w:t>
      </w:r>
    </w:p>
    <w:p w:rsidR="00DA1571" w:rsidRDefault="001460F8" w:rsidP="0093545E">
      <w:pPr>
        <w:tabs>
          <w:tab w:val="left" w:pos="0"/>
        </w:tabs>
        <w:spacing w:line="420" w:lineRule="exact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9</w:t>
      </w:r>
      <w:r w:rsidR="00F453D4">
        <w:rPr>
          <w:rFonts w:ascii="宋体" w:hAnsi="宋体" w:hint="eastAsia"/>
          <w:sz w:val="24"/>
          <w:szCs w:val="24"/>
        </w:rPr>
        <w:t>、</w:t>
      </w:r>
      <w:r w:rsidR="00DA1571" w:rsidRPr="00BE2D33">
        <w:rPr>
          <w:rFonts w:ascii="宋体" w:hAnsi="宋体" w:hint="eastAsia"/>
          <w:sz w:val="24"/>
          <w:szCs w:val="24"/>
        </w:rPr>
        <w:t>本次采购不接受联合体投标，中标后不允许转包、分包</w:t>
      </w:r>
      <w:r w:rsidR="00F453D4">
        <w:rPr>
          <w:rFonts w:ascii="宋体" w:hAnsi="宋体" w:hint="eastAsia"/>
          <w:sz w:val="24"/>
          <w:szCs w:val="24"/>
        </w:rPr>
        <w:t>。</w:t>
      </w:r>
    </w:p>
    <w:p w:rsidR="00483464" w:rsidRDefault="00751238" w:rsidP="00751238">
      <w:pPr>
        <w:tabs>
          <w:tab w:val="left" w:pos="0"/>
        </w:tabs>
        <w:spacing w:line="420" w:lineRule="exact"/>
        <w:ind w:firstLineChars="200" w:firstLine="482"/>
        <w:jc w:val="left"/>
        <w:rPr>
          <w:rFonts w:ascii="宋体" w:hAnsi="宋体" w:cs="宋体"/>
          <w:sz w:val="24"/>
          <w:szCs w:val="24"/>
        </w:rPr>
      </w:pPr>
      <w:r w:rsidRPr="00751238">
        <w:rPr>
          <w:rFonts w:ascii="宋体" w:hAnsi="宋体" w:cs="宋体" w:hint="eastAsia"/>
          <w:b/>
          <w:sz w:val="24"/>
          <w:szCs w:val="24"/>
        </w:rPr>
        <w:t>六、</w:t>
      </w:r>
      <w:r w:rsidR="00F413DD">
        <w:rPr>
          <w:rFonts w:ascii="宋体" w:hAnsi="宋体" w:cs="宋体" w:hint="eastAsia"/>
          <w:b/>
          <w:sz w:val="24"/>
          <w:szCs w:val="24"/>
        </w:rPr>
        <w:t>递交</w:t>
      </w:r>
      <w:r w:rsidRPr="00751238">
        <w:rPr>
          <w:rFonts w:ascii="宋体" w:hAnsi="宋体" w:cs="宋体" w:hint="eastAsia"/>
          <w:b/>
          <w:sz w:val="24"/>
          <w:szCs w:val="24"/>
        </w:rPr>
        <w:t>投标</w:t>
      </w:r>
      <w:r w:rsidR="00F413DD">
        <w:rPr>
          <w:rFonts w:ascii="宋体" w:hAnsi="宋体" w:cs="宋体" w:hint="eastAsia"/>
          <w:b/>
          <w:sz w:val="24"/>
          <w:szCs w:val="24"/>
        </w:rPr>
        <w:t>文件</w:t>
      </w:r>
      <w:r w:rsidRPr="00751238">
        <w:rPr>
          <w:rFonts w:ascii="宋体" w:hAnsi="宋体" w:cs="宋体" w:hint="eastAsia"/>
          <w:b/>
          <w:sz w:val="24"/>
          <w:szCs w:val="24"/>
        </w:rPr>
        <w:t>截止时间：</w:t>
      </w:r>
      <w:r>
        <w:rPr>
          <w:rFonts w:ascii="宋体" w:hAnsi="宋体" w:cs="宋体" w:hint="eastAsia"/>
          <w:sz w:val="24"/>
          <w:szCs w:val="24"/>
        </w:rPr>
        <w:t>2018年2月28日上午9:00</w:t>
      </w:r>
    </w:p>
    <w:p w:rsidR="002941B0" w:rsidRPr="002941B0" w:rsidRDefault="00751238" w:rsidP="0093545E">
      <w:pPr>
        <w:spacing w:line="420" w:lineRule="exact"/>
        <w:ind w:firstLine="48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七</w:t>
      </w:r>
      <w:r w:rsidR="002941B0" w:rsidRPr="002941B0">
        <w:rPr>
          <w:rFonts w:asciiTheme="minorEastAsia" w:hAnsiTheme="minorEastAsia" w:hint="eastAsia"/>
          <w:b/>
          <w:sz w:val="24"/>
          <w:szCs w:val="24"/>
        </w:rPr>
        <w:t>、报名相关说明</w:t>
      </w:r>
    </w:p>
    <w:p w:rsidR="002941B0" w:rsidRPr="001460F8" w:rsidRDefault="002941B0" w:rsidP="0093545E">
      <w:pPr>
        <w:spacing w:line="420" w:lineRule="exact"/>
        <w:ind w:firstLine="480"/>
        <w:rPr>
          <w:rFonts w:asciiTheme="minorEastAsia" w:hAnsiTheme="minorEastAsia"/>
          <w:sz w:val="24"/>
          <w:szCs w:val="24"/>
        </w:rPr>
      </w:pPr>
      <w:r w:rsidRPr="000651D1">
        <w:rPr>
          <w:rFonts w:asciiTheme="minorEastAsia" w:hAnsiTheme="minorEastAsia" w:hint="eastAsia"/>
          <w:sz w:val="24"/>
          <w:szCs w:val="24"/>
        </w:rPr>
        <w:t>有意者可携带</w:t>
      </w:r>
      <w:r>
        <w:rPr>
          <w:rFonts w:asciiTheme="minorEastAsia" w:hAnsiTheme="minorEastAsia" w:hint="eastAsia"/>
          <w:sz w:val="24"/>
          <w:szCs w:val="24"/>
        </w:rPr>
        <w:t>投标报</w:t>
      </w:r>
      <w:r w:rsidRPr="001460F8">
        <w:rPr>
          <w:rFonts w:asciiTheme="minorEastAsia" w:hAnsiTheme="minorEastAsia" w:hint="eastAsia"/>
          <w:sz w:val="24"/>
          <w:szCs w:val="24"/>
        </w:rPr>
        <w:t>名确认函</w:t>
      </w:r>
      <w:r w:rsidR="00C90F4C" w:rsidRPr="001460F8">
        <w:rPr>
          <w:rFonts w:asciiTheme="minorEastAsia" w:hAnsiTheme="minorEastAsia" w:hint="eastAsia"/>
          <w:sz w:val="24"/>
          <w:szCs w:val="24"/>
        </w:rPr>
        <w:t>（见附件）</w:t>
      </w:r>
      <w:r w:rsidRPr="001460F8">
        <w:rPr>
          <w:rFonts w:asciiTheme="minorEastAsia" w:hAnsiTheme="minorEastAsia" w:hint="eastAsia"/>
          <w:sz w:val="24"/>
          <w:szCs w:val="24"/>
        </w:rPr>
        <w:t>、法人授权委托书原件、代理人身份证复印件、企业营业执照复印件、相关资质证书复印件、法人身份证复印件等相关材料（复印件需加盖投标单位公章）参与报名。</w:t>
      </w:r>
      <w:r w:rsidR="001460F8">
        <w:rPr>
          <w:rFonts w:asciiTheme="minorEastAsia" w:hAnsiTheme="minorEastAsia" w:hint="eastAsia"/>
          <w:sz w:val="24"/>
          <w:szCs w:val="24"/>
        </w:rPr>
        <w:t>（报名单位可另附其认为需要提供的其他材料）</w:t>
      </w:r>
    </w:p>
    <w:p w:rsidR="002941B0" w:rsidRPr="001460F8" w:rsidRDefault="002941B0" w:rsidP="0093545E">
      <w:pPr>
        <w:tabs>
          <w:tab w:val="left" w:pos="900"/>
        </w:tabs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1460F8">
        <w:rPr>
          <w:rFonts w:asciiTheme="minorEastAsia" w:hAnsiTheme="minorEastAsia" w:hint="eastAsia"/>
          <w:sz w:val="24"/>
          <w:szCs w:val="24"/>
        </w:rPr>
        <w:t>资格预审和招标文件领取</w:t>
      </w:r>
      <w:r w:rsidRPr="001460F8">
        <w:rPr>
          <w:rFonts w:asciiTheme="minorEastAsia" w:hAnsiTheme="minorEastAsia"/>
          <w:sz w:val="24"/>
          <w:szCs w:val="24"/>
        </w:rPr>
        <w:t>：</w:t>
      </w:r>
      <w:r w:rsidRPr="001460F8">
        <w:rPr>
          <w:rFonts w:asciiTheme="minorEastAsia" w:hAnsiTheme="minorEastAsia" w:hint="eastAsia"/>
          <w:sz w:val="24"/>
          <w:szCs w:val="24"/>
        </w:rPr>
        <w:t>招标人对报名单位的资质进行预审，符合条件的发放招标文件。</w:t>
      </w:r>
    </w:p>
    <w:p w:rsidR="002941B0" w:rsidRPr="001460F8" w:rsidRDefault="002941B0" w:rsidP="0093545E">
      <w:pPr>
        <w:spacing w:line="420" w:lineRule="exact"/>
        <w:ind w:firstLine="570"/>
        <w:rPr>
          <w:rFonts w:asciiTheme="minorEastAsia" w:hAnsiTheme="minorEastAsia"/>
          <w:sz w:val="24"/>
          <w:szCs w:val="24"/>
        </w:rPr>
      </w:pPr>
      <w:r w:rsidRPr="001460F8">
        <w:rPr>
          <w:rFonts w:asciiTheme="minorEastAsia" w:hAnsiTheme="minorEastAsia" w:hint="eastAsia"/>
          <w:sz w:val="24"/>
          <w:szCs w:val="24"/>
        </w:rPr>
        <w:t>报名时间：201</w:t>
      </w:r>
      <w:r w:rsidR="00751238" w:rsidRPr="001460F8">
        <w:rPr>
          <w:rFonts w:asciiTheme="minorEastAsia" w:hAnsiTheme="minorEastAsia" w:hint="eastAsia"/>
          <w:sz w:val="24"/>
          <w:szCs w:val="24"/>
        </w:rPr>
        <w:t>8</w:t>
      </w:r>
      <w:r w:rsidRPr="001460F8">
        <w:rPr>
          <w:rFonts w:asciiTheme="minorEastAsia" w:hAnsiTheme="minorEastAsia" w:hint="eastAsia"/>
          <w:sz w:val="24"/>
          <w:szCs w:val="24"/>
        </w:rPr>
        <w:t>年1月</w:t>
      </w:r>
      <w:r w:rsidR="00751238" w:rsidRPr="001460F8">
        <w:rPr>
          <w:rFonts w:asciiTheme="minorEastAsia" w:hAnsiTheme="minorEastAsia" w:hint="eastAsia"/>
          <w:sz w:val="24"/>
          <w:szCs w:val="24"/>
        </w:rPr>
        <w:t>1</w:t>
      </w:r>
      <w:r w:rsidR="007C3E2E">
        <w:rPr>
          <w:rFonts w:asciiTheme="minorEastAsia" w:hAnsiTheme="minorEastAsia" w:hint="eastAsia"/>
          <w:sz w:val="24"/>
          <w:szCs w:val="24"/>
        </w:rPr>
        <w:t>9</w:t>
      </w:r>
      <w:r w:rsidRPr="001460F8">
        <w:rPr>
          <w:rFonts w:asciiTheme="minorEastAsia" w:hAnsiTheme="minorEastAsia" w:hint="eastAsia"/>
          <w:sz w:val="24"/>
          <w:szCs w:val="24"/>
        </w:rPr>
        <w:t>日</w:t>
      </w:r>
      <w:r w:rsidRPr="001460F8">
        <w:rPr>
          <w:rFonts w:asciiTheme="minorEastAsia" w:hAnsiTheme="minorEastAsia"/>
          <w:sz w:val="24"/>
          <w:szCs w:val="24"/>
        </w:rPr>
        <w:t>—</w:t>
      </w:r>
      <w:r w:rsidRPr="001460F8">
        <w:rPr>
          <w:rFonts w:asciiTheme="minorEastAsia" w:hAnsiTheme="minorEastAsia" w:hint="eastAsia"/>
          <w:sz w:val="24"/>
          <w:szCs w:val="24"/>
        </w:rPr>
        <w:t>1月</w:t>
      </w:r>
      <w:r w:rsidR="00006105" w:rsidRPr="001460F8">
        <w:rPr>
          <w:rFonts w:asciiTheme="minorEastAsia" w:hAnsiTheme="minorEastAsia" w:hint="eastAsia"/>
          <w:sz w:val="24"/>
          <w:szCs w:val="24"/>
        </w:rPr>
        <w:t>2</w:t>
      </w:r>
      <w:r w:rsidR="00EC7EE1">
        <w:rPr>
          <w:rFonts w:asciiTheme="minorEastAsia" w:hAnsiTheme="minorEastAsia" w:hint="eastAsia"/>
          <w:sz w:val="24"/>
          <w:szCs w:val="24"/>
        </w:rPr>
        <w:t>9</w:t>
      </w:r>
      <w:r w:rsidRPr="001460F8">
        <w:rPr>
          <w:rFonts w:asciiTheme="minorEastAsia" w:hAnsiTheme="minorEastAsia" w:hint="eastAsia"/>
          <w:sz w:val="24"/>
          <w:szCs w:val="24"/>
        </w:rPr>
        <w:t>日；</w:t>
      </w:r>
      <w:r w:rsidR="00751238" w:rsidRPr="001460F8">
        <w:rPr>
          <w:rFonts w:asciiTheme="minorEastAsia" w:hAnsiTheme="minorEastAsia" w:hint="eastAsia"/>
          <w:sz w:val="24"/>
          <w:szCs w:val="24"/>
        </w:rPr>
        <w:t>上午9:30-11:30</w:t>
      </w:r>
      <w:r w:rsidRPr="001460F8">
        <w:rPr>
          <w:rFonts w:asciiTheme="minorEastAsia" w:hAnsiTheme="minorEastAsia" w:hint="eastAsia"/>
          <w:sz w:val="24"/>
          <w:szCs w:val="24"/>
        </w:rPr>
        <w:t>(周末除外)</w:t>
      </w:r>
    </w:p>
    <w:p w:rsidR="002941B0" w:rsidRPr="001460F8" w:rsidRDefault="002941B0" w:rsidP="0093545E">
      <w:pPr>
        <w:widowControl/>
        <w:spacing w:line="420" w:lineRule="exact"/>
        <w:ind w:firstLine="560"/>
        <w:jc w:val="left"/>
        <w:rPr>
          <w:rFonts w:asciiTheme="minorEastAsia" w:hAnsiTheme="minorEastAsia"/>
          <w:sz w:val="24"/>
          <w:szCs w:val="24"/>
        </w:rPr>
      </w:pPr>
      <w:r w:rsidRPr="001460F8">
        <w:rPr>
          <w:rFonts w:asciiTheme="minorEastAsia" w:hAnsiTheme="minorEastAsia" w:hint="eastAsia"/>
          <w:sz w:val="24"/>
          <w:szCs w:val="24"/>
        </w:rPr>
        <w:t>联系人：兰老师，</w:t>
      </w:r>
      <w:r w:rsidRPr="001460F8">
        <w:rPr>
          <w:rFonts w:asciiTheme="minorEastAsia" w:hAnsiTheme="minorEastAsia"/>
          <w:sz w:val="24"/>
          <w:szCs w:val="24"/>
        </w:rPr>
        <w:t>联系方式：</w:t>
      </w:r>
      <w:r w:rsidRPr="001460F8">
        <w:rPr>
          <w:rFonts w:asciiTheme="minorEastAsia" w:hAnsiTheme="minorEastAsia" w:hint="eastAsia"/>
          <w:sz w:val="24"/>
          <w:szCs w:val="24"/>
        </w:rPr>
        <w:t>025-86869247</w:t>
      </w:r>
    </w:p>
    <w:p w:rsidR="002941B0" w:rsidRPr="001460F8" w:rsidRDefault="002941B0" w:rsidP="0093545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1460F8">
        <w:rPr>
          <w:rFonts w:asciiTheme="minorEastAsia" w:hAnsiTheme="minorEastAsia" w:hint="eastAsia"/>
          <w:sz w:val="24"/>
          <w:szCs w:val="24"/>
        </w:rPr>
        <w:t xml:space="preserve"> 地点：南京医科大学江宁校区德馨楼B107室</w:t>
      </w:r>
    </w:p>
    <w:p w:rsidR="002941B0" w:rsidRPr="001460F8" w:rsidRDefault="002941B0" w:rsidP="0093545E">
      <w:pPr>
        <w:spacing w:line="420" w:lineRule="exact"/>
        <w:rPr>
          <w:rFonts w:asciiTheme="minorEastAsia" w:hAnsiTheme="minorEastAsia"/>
          <w:sz w:val="24"/>
          <w:szCs w:val="24"/>
        </w:rPr>
      </w:pPr>
    </w:p>
    <w:p w:rsidR="0093545E" w:rsidRPr="001460F8" w:rsidRDefault="0093545E" w:rsidP="0093545E">
      <w:pPr>
        <w:spacing w:line="420" w:lineRule="exact"/>
        <w:rPr>
          <w:rFonts w:asciiTheme="minorEastAsia" w:hAnsiTheme="minorEastAsia"/>
          <w:sz w:val="24"/>
          <w:szCs w:val="24"/>
        </w:rPr>
      </w:pPr>
    </w:p>
    <w:p w:rsidR="002941B0" w:rsidRPr="001460F8" w:rsidRDefault="002941B0" w:rsidP="0093545E">
      <w:pPr>
        <w:widowControl/>
        <w:spacing w:line="420" w:lineRule="exact"/>
        <w:ind w:right="560"/>
        <w:jc w:val="right"/>
        <w:rPr>
          <w:rFonts w:ascii="宋体" w:hAnsi="宋体" w:cs="宋体"/>
          <w:kern w:val="0"/>
          <w:sz w:val="24"/>
          <w:szCs w:val="24"/>
          <w:lang w:val="zh-TW" w:eastAsia="zh-TW"/>
        </w:rPr>
      </w:pPr>
      <w:r w:rsidRPr="001460F8">
        <w:rPr>
          <w:rFonts w:ascii="宋体" w:hAnsi="宋体" w:cs="宋体"/>
          <w:kern w:val="0"/>
          <w:sz w:val="24"/>
          <w:szCs w:val="24"/>
          <w:lang w:val="zh-TW" w:eastAsia="zh-TW"/>
        </w:rPr>
        <w:t>南京医科大学</w:t>
      </w:r>
    </w:p>
    <w:p w:rsidR="005F4A0C" w:rsidRPr="0093545E" w:rsidRDefault="002941B0" w:rsidP="0093545E">
      <w:pPr>
        <w:widowControl/>
        <w:spacing w:line="420" w:lineRule="exact"/>
        <w:ind w:right="280"/>
        <w:jc w:val="right"/>
        <w:rPr>
          <w:rFonts w:ascii="宋体" w:hAnsi="宋体" w:cs="宋体"/>
          <w:kern w:val="0"/>
          <w:sz w:val="24"/>
          <w:szCs w:val="24"/>
          <w:lang w:val="zh-TW"/>
        </w:rPr>
      </w:pPr>
      <w:r w:rsidRPr="001460F8">
        <w:rPr>
          <w:rFonts w:ascii="宋体" w:hAnsi="宋体" w:cs="宋体"/>
          <w:kern w:val="0"/>
          <w:sz w:val="24"/>
          <w:szCs w:val="24"/>
        </w:rPr>
        <w:t>2017</w:t>
      </w:r>
      <w:r w:rsidRPr="001460F8">
        <w:rPr>
          <w:rFonts w:ascii="宋体" w:hAnsi="宋体" w:cs="宋体"/>
          <w:kern w:val="0"/>
          <w:sz w:val="24"/>
          <w:szCs w:val="24"/>
          <w:lang w:val="zh-TW" w:eastAsia="zh-TW"/>
        </w:rPr>
        <w:t>年</w:t>
      </w:r>
      <w:r w:rsidRPr="001460F8">
        <w:rPr>
          <w:rFonts w:ascii="宋体" w:hAnsi="宋体" w:cs="宋体" w:hint="eastAsia"/>
          <w:kern w:val="0"/>
          <w:sz w:val="24"/>
          <w:szCs w:val="24"/>
          <w:lang w:val="zh-TW"/>
        </w:rPr>
        <w:t>1</w:t>
      </w:r>
      <w:r w:rsidRPr="001460F8">
        <w:rPr>
          <w:rFonts w:ascii="宋体" w:hAnsi="宋体" w:cs="宋体"/>
          <w:kern w:val="0"/>
          <w:sz w:val="24"/>
          <w:szCs w:val="24"/>
          <w:lang w:val="zh-TW" w:eastAsia="zh-TW"/>
        </w:rPr>
        <w:t>月</w:t>
      </w:r>
      <w:r w:rsidR="00751238" w:rsidRPr="001460F8">
        <w:rPr>
          <w:rFonts w:ascii="宋体" w:hAnsi="宋体" w:cs="宋体" w:hint="eastAsia"/>
          <w:kern w:val="0"/>
          <w:sz w:val="24"/>
          <w:szCs w:val="24"/>
          <w:lang w:val="zh-TW"/>
        </w:rPr>
        <w:t>1</w:t>
      </w:r>
      <w:r w:rsidR="007C3E2E">
        <w:rPr>
          <w:rFonts w:ascii="宋体" w:hAnsi="宋体" w:cs="宋体" w:hint="eastAsia"/>
          <w:kern w:val="0"/>
          <w:sz w:val="24"/>
          <w:szCs w:val="24"/>
          <w:lang w:val="zh-TW"/>
        </w:rPr>
        <w:t>9</w:t>
      </w:r>
      <w:r w:rsidRPr="001460F8">
        <w:rPr>
          <w:rFonts w:ascii="宋体" w:hAnsi="宋体" w:cs="宋体"/>
          <w:kern w:val="0"/>
          <w:sz w:val="24"/>
          <w:szCs w:val="24"/>
          <w:lang w:val="zh-TW" w:eastAsia="zh-TW"/>
        </w:rPr>
        <w:t>日</w:t>
      </w:r>
    </w:p>
    <w:p w:rsidR="001460F8" w:rsidRDefault="001460F8" w:rsidP="00B015AE">
      <w:pPr>
        <w:tabs>
          <w:tab w:val="left" w:pos="0"/>
        </w:tabs>
        <w:spacing w:line="520" w:lineRule="exact"/>
        <w:ind w:firstLineChars="245" w:firstLine="588"/>
        <w:jc w:val="left"/>
        <w:rPr>
          <w:rFonts w:ascii="宋体" w:hAnsi="宋体"/>
          <w:sz w:val="24"/>
          <w:szCs w:val="24"/>
        </w:rPr>
      </w:pPr>
    </w:p>
    <w:p w:rsidR="001460F8" w:rsidRDefault="001460F8" w:rsidP="00B015AE">
      <w:pPr>
        <w:tabs>
          <w:tab w:val="left" w:pos="0"/>
        </w:tabs>
        <w:spacing w:line="520" w:lineRule="exact"/>
        <w:ind w:firstLineChars="245" w:firstLine="588"/>
        <w:jc w:val="left"/>
        <w:rPr>
          <w:rFonts w:ascii="宋体" w:hAnsi="宋体"/>
          <w:sz w:val="24"/>
          <w:szCs w:val="24"/>
        </w:rPr>
      </w:pPr>
    </w:p>
    <w:p w:rsidR="001460F8" w:rsidRDefault="001460F8" w:rsidP="00B015AE">
      <w:pPr>
        <w:tabs>
          <w:tab w:val="left" w:pos="0"/>
        </w:tabs>
        <w:spacing w:line="520" w:lineRule="exact"/>
        <w:ind w:firstLineChars="245" w:firstLine="588"/>
        <w:jc w:val="left"/>
        <w:rPr>
          <w:rFonts w:ascii="宋体" w:hAnsi="宋体"/>
          <w:sz w:val="24"/>
          <w:szCs w:val="24"/>
        </w:rPr>
      </w:pPr>
    </w:p>
    <w:p w:rsidR="001460F8" w:rsidRDefault="001460F8" w:rsidP="00B015AE">
      <w:pPr>
        <w:tabs>
          <w:tab w:val="left" w:pos="0"/>
        </w:tabs>
        <w:spacing w:line="520" w:lineRule="exact"/>
        <w:ind w:firstLineChars="245" w:firstLine="588"/>
        <w:jc w:val="left"/>
        <w:rPr>
          <w:rFonts w:ascii="宋体" w:hAnsi="宋体"/>
          <w:sz w:val="24"/>
          <w:szCs w:val="24"/>
        </w:rPr>
      </w:pPr>
    </w:p>
    <w:p w:rsidR="001460F8" w:rsidRDefault="001460F8" w:rsidP="00B015AE">
      <w:pPr>
        <w:tabs>
          <w:tab w:val="left" w:pos="0"/>
        </w:tabs>
        <w:spacing w:line="520" w:lineRule="exact"/>
        <w:ind w:firstLineChars="245" w:firstLine="588"/>
        <w:jc w:val="left"/>
        <w:rPr>
          <w:rFonts w:ascii="宋体" w:hAnsi="宋体"/>
          <w:sz w:val="24"/>
          <w:szCs w:val="24"/>
        </w:rPr>
      </w:pPr>
    </w:p>
    <w:p w:rsidR="001460F8" w:rsidRDefault="001460F8" w:rsidP="00B015AE">
      <w:pPr>
        <w:tabs>
          <w:tab w:val="left" w:pos="0"/>
        </w:tabs>
        <w:spacing w:line="520" w:lineRule="exact"/>
        <w:ind w:firstLineChars="245" w:firstLine="588"/>
        <w:jc w:val="left"/>
        <w:rPr>
          <w:rFonts w:ascii="宋体" w:hAnsi="宋体"/>
          <w:sz w:val="24"/>
          <w:szCs w:val="24"/>
        </w:rPr>
      </w:pPr>
    </w:p>
    <w:p w:rsidR="001460F8" w:rsidRDefault="001460F8" w:rsidP="00B015AE">
      <w:pPr>
        <w:tabs>
          <w:tab w:val="left" w:pos="0"/>
        </w:tabs>
        <w:spacing w:line="520" w:lineRule="exact"/>
        <w:ind w:firstLineChars="245" w:firstLine="588"/>
        <w:jc w:val="left"/>
        <w:rPr>
          <w:rFonts w:ascii="宋体" w:hAnsi="宋体"/>
          <w:sz w:val="24"/>
          <w:szCs w:val="24"/>
        </w:rPr>
      </w:pPr>
    </w:p>
    <w:p w:rsidR="001460F8" w:rsidRDefault="001460F8" w:rsidP="00B015AE">
      <w:pPr>
        <w:tabs>
          <w:tab w:val="left" w:pos="0"/>
        </w:tabs>
        <w:spacing w:line="520" w:lineRule="exact"/>
        <w:ind w:firstLineChars="245" w:firstLine="588"/>
        <w:jc w:val="left"/>
        <w:rPr>
          <w:rFonts w:ascii="宋体" w:hAnsi="宋体"/>
          <w:sz w:val="24"/>
          <w:szCs w:val="24"/>
        </w:rPr>
      </w:pPr>
    </w:p>
    <w:p w:rsidR="001460F8" w:rsidRDefault="001460F8" w:rsidP="00B015AE">
      <w:pPr>
        <w:tabs>
          <w:tab w:val="left" w:pos="0"/>
        </w:tabs>
        <w:spacing w:line="520" w:lineRule="exact"/>
        <w:ind w:firstLineChars="245" w:firstLine="588"/>
        <w:jc w:val="left"/>
        <w:rPr>
          <w:rFonts w:ascii="宋体" w:hAnsi="宋体"/>
          <w:sz w:val="24"/>
          <w:szCs w:val="24"/>
        </w:rPr>
      </w:pPr>
    </w:p>
    <w:p w:rsidR="001460F8" w:rsidRDefault="001460F8" w:rsidP="00B015AE">
      <w:pPr>
        <w:tabs>
          <w:tab w:val="left" w:pos="0"/>
        </w:tabs>
        <w:spacing w:line="520" w:lineRule="exact"/>
        <w:ind w:firstLineChars="245" w:firstLine="588"/>
        <w:jc w:val="left"/>
        <w:rPr>
          <w:rFonts w:ascii="宋体" w:hAnsi="宋体"/>
          <w:sz w:val="24"/>
          <w:szCs w:val="24"/>
        </w:rPr>
      </w:pPr>
    </w:p>
    <w:p w:rsidR="001460F8" w:rsidRDefault="001460F8" w:rsidP="00B015AE">
      <w:pPr>
        <w:tabs>
          <w:tab w:val="left" w:pos="0"/>
        </w:tabs>
        <w:spacing w:line="520" w:lineRule="exact"/>
        <w:ind w:firstLineChars="245" w:firstLine="588"/>
        <w:jc w:val="left"/>
        <w:rPr>
          <w:rFonts w:ascii="宋体" w:hAnsi="宋体"/>
          <w:sz w:val="24"/>
          <w:szCs w:val="24"/>
        </w:rPr>
      </w:pPr>
    </w:p>
    <w:p w:rsidR="001460F8" w:rsidRDefault="001460F8" w:rsidP="00B015AE">
      <w:pPr>
        <w:tabs>
          <w:tab w:val="left" w:pos="0"/>
        </w:tabs>
        <w:spacing w:line="520" w:lineRule="exact"/>
        <w:ind w:firstLineChars="245" w:firstLine="588"/>
        <w:jc w:val="left"/>
        <w:rPr>
          <w:rFonts w:ascii="宋体" w:hAnsi="宋体"/>
          <w:sz w:val="24"/>
          <w:szCs w:val="24"/>
        </w:rPr>
      </w:pPr>
    </w:p>
    <w:p w:rsidR="001460F8" w:rsidRDefault="001460F8" w:rsidP="00B015AE">
      <w:pPr>
        <w:tabs>
          <w:tab w:val="left" w:pos="0"/>
        </w:tabs>
        <w:spacing w:line="520" w:lineRule="exact"/>
        <w:ind w:firstLineChars="245" w:firstLine="588"/>
        <w:jc w:val="left"/>
        <w:rPr>
          <w:rFonts w:ascii="宋体" w:hAnsi="宋体"/>
          <w:sz w:val="24"/>
          <w:szCs w:val="24"/>
        </w:rPr>
      </w:pPr>
    </w:p>
    <w:p w:rsidR="005F4A0C" w:rsidRPr="00B015AE" w:rsidRDefault="00C90F4C" w:rsidP="00B015AE">
      <w:pPr>
        <w:tabs>
          <w:tab w:val="left" w:pos="0"/>
        </w:tabs>
        <w:spacing w:line="520" w:lineRule="exact"/>
        <w:ind w:firstLineChars="245" w:firstLine="588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附件：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076"/>
        <w:gridCol w:w="3349"/>
        <w:gridCol w:w="1486"/>
        <w:gridCol w:w="2089"/>
      </w:tblGrid>
      <w:tr w:rsidR="005F4A0C" w:rsidRPr="00703B98" w:rsidTr="007F148A">
        <w:trPr>
          <w:trHeight w:val="816"/>
        </w:trPr>
        <w:tc>
          <w:tcPr>
            <w:tcW w:w="9000" w:type="dxa"/>
            <w:gridSpan w:val="4"/>
            <w:vAlign w:val="center"/>
          </w:tcPr>
          <w:p w:rsidR="005F4A0C" w:rsidRPr="007F148A" w:rsidRDefault="005F4A0C" w:rsidP="00D5387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7F148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投 标</w:t>
            </w:r>
            <w:r w:rsidR="002941B0" w:rsidRPr="007F148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报 名</w:t>
            </w:r>
            <w:r w:rsidRPr="007F148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7F148A">
              <w:rPr>
                <w:rFonts w:ascii="宋体" w:hAnsi="宋体" w:hint="eastAsia"/>
                <w:b/>
                <w:sz w:val="28"/>
                <w:szCs w:val="28"/>
              </w:rPr>
              <w:t>确 认 函</w:t>
            </w:r>
          </w:p>
          <w:p w:rsidR="005F4A0C" w:rsidRPr="00703B98" w:rsidRDefault="005F4A0C" w:rsidP="00D5387B">
            <w:pPr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F4A0C" w:rsidRPr="00CC28CB" w:rsidTr="007F148A">
        <w:trPr>
          <w:trHeight w:val="835"/>
        </w:trPr>
        <w:tc>
          <w:tcPr>
            <w:tcW w:w="2076" w:type="dxa"/>
            <w:vAlign w:val="center"/>
          </w:tcPr>
          <w:p w:rsidR="005F4A0C" w:rsidRPr="007F148A" w:rsidRDefault="005F4A0C" w:rsidP="00D5387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F148A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349" w:type="dxa"/>
            <w:vAlign w:val="center"/>
          </w:tcPr>
          <w:p w:rsidR="005F4A0C" w:rsidRPr="007F148A" w:rsidRDefault="005F4A0C" w:rsidP="00D5387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5F4A0C" w:rsidRPr="007F148A" w:rsidRDefault="005F4A0C" w:rsidP="00D5387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F148A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2089" w:type="dxa"/>
            <w:vAlign w:val="center"/>
          </w:tcPr>
          <w:p w:rsidR="005F4A0C" w:rsidRPr="007F148A" w:rsidRDefault="007F148A" w:rsidP="00D5387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F148A">
              <w:rPr>
                <w:rFonts w:ascii="宋体" w:hAnsi="宋体" w:cs="宋体" w:hint="eastAsia"/>
                <w:kern w:val="0"/>
                <w:sz w:val="24"/>
                <w:szCs w:val="24"/>
              </w:rPr>
              <w:t>//</w:t>
            </w:r>
          </w:p>
        </w:tc>
      </w:tr>
      <w:tr w:rsidR="005F4A0C" w:rsidRPr="00703B98" w:rsidTr="007F148A">
        <w:trPr>
          <w:trHeight w:val="929"/>
        </w:trPr>
        <w:tc>
          <w:tcPr>
            <w:tcW w:w="2076" w:type="dxa"/>
            <w:vAlign w:val="center"/>
          </w:tcPr>
          <w:p w:rsidR="005F4A0C" w:rsidRPr="007F148A" w:rsidRDefault="005F4A0C" w:rsidP="00D5387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F148A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投标单位名称</w:t>
            </w:r>
          </w:p>
        </w:tc>
        <w:tc>
          <w:tcPr>
            <w:tcW w:w="3349" w:type="dxa"/>
            <w:vAlign w:val="center"/>
          </w:tcPr>
          <w:p w:rsidR="005F4A0C" w:rsidRPr="007F148A" w:rsidRDefault="005F4A0C" w:rsidP="00D5387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F148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5F4A0C" w:rsidRPr="007F148A" w:rsidRDefault="005F4A0C" w:rsidP="00D5387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F148A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所投分包</w:t>
            </w:r>
          </w:p>
        </w:tc>
        <w:tc>
          <w:tcPr>
            <w:tcW w:w="2089" w:type="dxa"/>
            <w:vAlign w:val="center"/>
          </w:tcPr>
          <w:p w:rsidR="005F4A0C" w:rsidRPr="007F148A" w:rsidRDefault="007F148A" w:rsidP="00D5387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  <w:u w:val="single"/>
              </w:rPr>
            </w:pPr>
            <w:r w:rsidRPr="007F148A">
              <w:rPr>
                <w:rFonts w:ascii="宋体" w:hAnsi="宋体" w:cs="宋体" w:hint="eastAsia"/>
                <w:kern w:val="0"/>
                <w:sz w:val="24"/>
                <w:szCs w:val="24"/>
              </w:rPr>
              <w:t>//</w:t>
            </w:r>
          </w:p>
        </w:tc>
      </w:tr>
      <w:tr w:rsidR="005F4A0C" w:rsidRPr="00703B98" w:rsidTr="007F148A">
        <w:trPr>
          <w:trHeight w:val="747"/>
        </w:trPr>
        <w:tc>
          <w:tcPr>
            <w:tcW w:w="2076" w:type="dxa"/>
            <w:vAlign w:val="center"/>
          </w:tcPr>
          <w:p w:rsidR="005F4A0C" w:rsidRPr="007F148A" w:rsidRDefault="005F4A0C" w:rsidP="00D5387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F148A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投标单位地址</w:t>
            </w:r>
          </w:p>
        </w:tc>
        <w:tc>
          <w:tcPr>
            <w:tcW w:w="3349" w:type="dxa"/>
            <w:vAlign w:val="center"/>
          </w:tcPr>
          <w:p w:rsidR="005F4A0C" w:rsidRPr="007F148A" w:rsidRDefault="005F4A0C" w:rsidP="00D5387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F148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5F4A0C" w:rsidRPr="007F148A" w:rsidRDefault="005F4A0C" w:rsidP="00D5387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F148A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邮编</w:t>
            </w:r>
          </w:p>
        </w:tc>
        <w:tc>
          <w:tcPr>
            <w:tcW w:w="2089" w:type="dxa"/>
            <w:vAlign w:val="center"/>
          </w:tcPr>
          <w:p w:rsidR="005F4A0C" w:rsidRPr="007F148A" w:rsidRDefault="005F4A0C" w:rsidP="00D5387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F148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F4A0C" w:rsidRPr="00703B98" w:rsidTr="007F148A">
        <w:trPr>
          <w:trHeight w:val="829"/>
        </w:trPr>
        <w:tc>
          <w:tcPr>
            <w:tcW w:w="2076" w:type="dxa"/>
            <w:vAlign w:val="center"/>
          </w:tcPr>
          <w:p w:rsidR="005F4A0C" w:rsidRPr="007F148A" w:rsidRDefault="005F4A0C" w:rsidP="00C90F4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F148A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投标单位</w:t>
            </w:r>
            <w:r w:rsidR="00C90F4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法定授权委托人</w:t>
            </w:r>
          </w:p>
        </w:tc>
        <w:tc>
          <w:tcPr>
            <w:tcW w:w="3349" w:type="dxa"/>
            <w:vAlign w:val="center"/>
          </w:tcPr>
          <w:p w:rsidR="005F4A0C" w:rsidRPr="007F148A" w:rsidRDefault="005F4A0C" w:rsidP="00D5387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F148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5F4A0C" w:rsidRPr="007F148A" w:rsidRDefault="005F4A0C" w:rsidP="00D5387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F148A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电话</w:t>
            </w:r>
          </w:p>
        </w:tc>
        <w:tc>
          <w:tcPr>
            <w:tcW w:w="2089" w:type="dxa"/>
            <w:vAlign w:val="center"/>
          </w:tcPr>
          <w:p w:rsidR="005F4A0C" w:rsidRPr="007F148A" w:rsidRDefault="005F4A0C" w:rsidP="00D5387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F148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F4A0C" w:rsidRPr="00703B98" w:rsidTr="007F148A">
        <w:trPr>
          <w:trHeight w:val="699"/>
        </w:trPr>
        <w:tc>
          <w:tcPr>
            <w:tcW w:w="2076" w:type="dxa"/>
            <w:vAlign w:val="center"/>
          </w:tcPr>
          <w:p w:rsidR="005F4A0C" w:rsidRPr="007F148A" w:rsidRDefault="005F4A0C" w:rsidP="00D5387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F148A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349" w:type="dxa"/>
            <w:vAlign w:val="center"/>
          </w:tcPr>
          <w:p w:rsidR="005F4A0C" w:rsidRPr="007F148A" w:rsidRDefault="005F4A0C" w:rsidP="00D5387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F148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5F4A0C" w:rsidRPr="007F148A" w:rsidRDefault="005F4A0C" w:rsidP="00D5387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F148A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089" w:type="dxa"/>
            <w:vAlign w:val="center"/>
          </w:tcPr>
          <w:p w:rsidR="005F4A0C" w:rsidRPr="007F148A" w:rsidRDefault="005F4A0C" w:rsidP="00D5387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F148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F4A0C" w:rsidRPr="00703B98" w:rsidTr="007F148A">
        <w:trPr>
          <w:trHeight w:val="601"/>
        </w:trPr>
        <w:tc>
          <w:tcPr>
            <w:tcW w:w="2076" w:type="dxa"/>
            <w:vAlign w:val="center"/>
          </w:tcPr>
          <w:p w:rsidR="005F4A0C" w:rsidRPr="007F148A" w:rsidRDefault="007F148A" w:rsidP="00D5387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F148A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3349" w:type="dxa"/>
            <w:vAlign w:val="center"/>
          </w:tcPr>
          <w:p w:rsidR="005F4A0C" w:rsidRPr="007F148A" w:rsidRDefault="005F4A0C" w:rsidP="00D5387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5F4A0C" w:rsidRPr="007F148A" w:rsidRDefault="007F148A" w:rsidP="007F148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F148A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其他</w:t>
            </w:r>
          </w:p>
        </w:tc>
        <w:tc>
          <w:tcPr>
            <w:tcW w:w="2089" w:type="dxa"/>
            <w:vAlign w:val="center"/>
          </w:tcPr>
          <w:p w:rsidR="005F4A0C" w:rsidRPr="007F148A" w:rsidRDefault="005F4A0C" w:rsidP="00D5387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F4A0C" w:rsidRPr="00703B98" w:rsidTr="007F148A">
        <w:trPr>
          <w:trHeight w:val="2644"/>
        </w:trPr>
        <w:tc>
          <w:tcPr>
            <w:tcW w:w="9000" w:type="dxa"/>
            <w:gridSpan w:val="4"/>
          </w:tcPr>
          <w:p w:rsidR="005F4A0C" w:rsidRPr="007F148A" w:rsidRDefault="005F4A0C" w:rsidP="00D5387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5F4A0C" w:rsidRPr="007F148A" w:rsidRDefault="005F4A0C" w:rsidP="00D5387B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5F4A0C" w:rsidRPr="007F148A" w:rsidRDefault="005F4A0C" w:rsidP="00D5387B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5F4A0C" w:rsidRPr="007F148A" w:rsidRDefault="005F4A0C" w:rsidP="007F148A">
            <w:pPr>
              <w:spacing w:line="360" w:lineRule="auto"/>
              <w:ind w:firstLineChars="2400" w:firstLine="576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F148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单位盖章:</w:t>
            </w:r>
          </w:p>
          <w:p w:rsidR="005F4A0C" w:rsidRPr="007F148A" w:rsidRDefault="005F4A0C" w:rsidP="007F148A">
            <w:pPr>
              <w:spacing w:line="360" w:lineRule="auto"/>
              <w:ind w:firstLineChars="2450" w:firstLine="588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F148A">
              <w:rPr>
                <w:rFonts w:ascii="宋体" w:hAnsi="宋体" w:cs="宋体" w:hint="eastAsia"/>
                <w:kern w:val="0"/>
                <w:sz w:val="24"/>
                <w:szCs w:val="24"/>
              </w:rPr>
              <w:t>法人签名：</w:t>
            </w:r>
          </w:p>
          <w:p w:rsidR="005F4A0C" w:rsidRPr="007F148A" w:rsidRDefault="007F148A" w:rsidP="007F148A">
            <w:pPr>
              <w:spacing w:line="360" w:lineRule="auto"/>
              <w:ind w:firstLineChars="2400" w:firstLine="576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F148A">
              <w:rPr>
                <w:rFonts w:ascii="宋体" w:hAnsi="宋体" w:cs="宋体" w:hint="eastAsia"/>
                <w:kern w:val="0"/>
                <w:sz w:val="24"/>
                <w:szCs w:val="24"/>
              </w:rPr>
              <w:t>日期:   年  月  日</w:t>
            </w:r>
          </w:p>
        </w:tc>
      </w:tr>
    </w:tbl>
    <w:p w:rsidR="00B015AE" w:rsidRPr="00B015AE" w:rsidRDefault="00B015AE">
      <w:pPr>
        <w:rPr>
          <w:sz w:val="24"/>
          <w:szCs w:val="24"/>
        </w:rPr>
      </w:pPr>
    </w:p>
    <w:sectPr w:rsidR="00B015AE" w:rsidRPr="00B015AE" w:rsidSect="00A106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1AF" w:rsidRDefault="000941AF" w:rsidP="00B015AE">
      <w:r>
        <w:separator/>
      </w:r>
    </w:p>
  </w:endnote>
  <w:endnote w:type="continuationSeparator" w:id="1">
    <w:p w:rsidR="000941AF" w:rsidRDefault="000941AF" w:rsidP="00B01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1AF" w:rsidRDefault="000941AF" w:rsidP="00B015AE">
      <w:r>
        <w:separator/>
      </w:r>
    </w:p>
  </w:footnote>
  <w:footnote w:type="continuationSeparator" w:id="1">
    <w:p w:rsidR="000941AF" w:rsidRDefault="000941AF" w:rsidP="00B015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15AE"/>
    <w:rsid w:val="00006105"/>
    <w:rsid w:val="00015B36"/>
    <w:rsid w:val="00063394"/>
    <w:rsid w:val="000912B0"/>
    <w:rsid w:val="000941AF"/>
    <w:rsid w:val="000A6284"/>
    <w:rsid w:val="000B048C"/>
    <w:rsid w:val="000B5C22"/>
    <w:rsid w:val="000B77B4"/>
    <w:rsid w:val="00143210"/>
    <w:rsid w:val="001460F8"/>
    <w:rsid w:val="001E4C7C"/>
    <w:rsid w:val="002612CB"/>
    <w:rsid w:val="002941B0"/>
    <w:rsid w:val="00322C29"/>
    <w:rsid w:val="003274D8"/>
    <w:rsid w:val="00394CAC"/>
    <w:rsid w:val="003A2652"/>
    <w:rsid w:val="003B652F"/>
    <w:rsid w:val="00422A54"/>
    <w:rsid w:val="00483464"/>
    <w:rsid w:val="00550F14"/>
    <w:rsid w:val="005630ED"/>
    <w:rsid w:val="005B1320"/>
    <w:rsid w:val="005F1A03"/>
    <w:rsid w:val="005F4A0C"/>
    <w:rsid w:val="00683BC8"/>
    <w:rsid w:val="006E0F31"/>
    <w:rsid w:val="00707701"/>
    <w:rsid w:val="007104C3"/>
    <w:rsid w:val="00740A36"/>
    <w:rsid w:val="00751238"/>
    <w:rsid w:val="007576E7"/>
    <w:rsid w:val="00775E54"/>
    <w:rsid w:val="00784ED9"/>
    <w:rsid w:val="007C3381"/>
    <w:rsid w:val="007C3E2E"/>
    <w:rsid w:val="007F148A"/>
    <w:rsid w:val="008243BC"/>
    <w:rsid w:val="00886B5D"/>
    <w:rsid w:val="0093545E"/>
    <w:rsid w:val="00937601"/>
    <w:rsid w:val="009E5A24"/>
    <w:rsid w:val="00A10616"/>
    <w:rsid w:val="00A55CA6"/>
    <w:rsid w:val="00B015AE"/>
    <w:rsid w:val="00B10CC2"/>
    <w:rsid w:val="00B32029"/>
    <w:rsid w:val="00B323BC"/>
    <w:rsid w:val="00B328EB"/>
    <w:rsid w:val="00C65460"/>
    <w:rsid w:val="00C67866"/>
    <w:rsid w:val="00C90F4C"/>
    <w:rsid w:val="00CB7B56"/>
    <w:rsid w:val="00CC0DD8"/>
    <w:rsid w:val="00CD5F11"/>
    <w:rsid w:val="00D2719E"/>
    <w:rsid w:val="00D84786"/>
    <w:rsid w:val="00DA1571"/>
    <w:rsid w:val="00DA678C"/>
    <w:rsid w:val="00DE2A80"/>
    <w:rsid w:val="00E370CA"/>
    <w:rsid w:val="00EC7EE1"/>
    <w:rsid w:val="00F413DD"/>
    <w:rsid w:val="00F453D4"/>
    <w:rsid w:val="00F51666"/>
    <w:rsid w:val="00F9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A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15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15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15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15AE"/>
    <w:rPr>
      <w:sz w:val="18"/>
      <w:szCs w:val="18"/>
    </w:rPr>
  </w:style>
  <w:style w:type="paragraph" w:styleId="a5">
    <w:name w:val="Normal (Web)"/>
    <w:basedOn w:val="a"/>
    <w:uiPriority w:val="99"/>
    <w:unhideWhenUsed/>
    <w:rsid w:val="00B320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217</Words>
  <Characters>1238</Characters>
  <Application>Microsoft Office Word</Application>
  <DocSecurity>0</DocSecurity>
  <Lines>10</Lines>
  <Paragraphs>2</Paragraphs>
  <ScaleCrop>false</ScaleCrop>
  <Company>Microsoft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2018-01-19T02:09:00Z</cp:lastPrinted>
  <dcterms:created xsi:type="dcterms:W3CDTF">2017-11-22T09:37:00Z</dcterms:created>
  <dcterms:modified xsi:type="dcterms:W3CDTF">2018-01-19T08:14:00Z</dcterms:modified>
</cp:coreProperties>
</file>