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9D019" w14:textId="77777777" w:rsidR="00571966" w:rsidRDefault="00571966" w:rsidP="00571966">
      <w:pPr>
        <w:pStyle w:val="a3"/>
        <w:rPr>
          <w:rFonts w:ascii="Verdana" w:hAnsi="Verdana"/>
          <w:color w:val="000000"/>
          <w:sz w:val="18"/>
          <w:szCs w:val="18"/>
        </w:rPr>
      </w:pPr>
      <w:r>
        <w:rPr>
          <w:rFonts w:ascii="Verdana" w:hAnsi="Verdana"/>
          <w:noProof/>
          <w:color w:val="000000"/>
          <w:sz w:val="18"/>
          <w:szCs w:val="18"/>
        </w:rPr>
        <w:drawing>
          <wp:inline distT="0" distB="0" distL="0" distR="0" wp14:anchorId="3B55A198" wp14:editId="5F25277F">
            <wp:extent cx="1498480" cy="112395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hi B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241" cy="1128271"/>
                    </a:xfrm>
                    <a:prstGeom prst="rect">
                      <a:avLst/>
                    </a:prstGeom>
                  </pic:spPr>
                </pic:pic>
              </a:graphicData>
            </a:graphic>
          </wp:inline>
        </w:drawing>
      </w:r>
      <w:r>
        <w:rPr>
          <w:rFonts w:ascii="黑体" w:eastAsia="黑体" w:hAnsi="黑体"/>
          <w:color w:val="000000"/>
          <w:sz w:val="44"/>
          <w:szCs w:val="44"/>
        </w:rPr>
        <w:t xml:space="preserve">   </w:t>
      </w:r>
      <w:r w:rsidRPr="00571966">
        <w:rPr>
          <w:rFonts w:ascii="黑体" w:eastAsia="黑体" w:hAnsi="黑体"/>
          <w:color w:val="000000"/>
          <w:sz w:val="44"/>
          <w:szCs w:val="44"/>
        </w:rPr>
        <w:t>石磊玉教授</w:t>
      </w:r>
    </w:p>
    <w:p w14:paraId="0C610C87" w14:textId="77777777" w:rsidR="00571966" w:rsidRDefault="00571966" w:rsidP="007772FA">
      <w:pPr>
        <w:pStyle w:val="a3"/>
        <w:rPr>
          <w:rFonts w:ascii="Verdana" w:hAnsi="Verdana"/>
          <w:color w:val="000000"/>
          <w:sz w:val="18"/>
          <w:szCs w:val="18"/>
        </w:rPr>
      </w:pPr>
      <w:r>
        <w:rPr>
          <w:rFonts w:ascii="Verdana" w:hAnsi="Verdana" w:hint="eastAsia"/>
          <w:color w:val="000000"/>
          <w:sz w:val="18"/>
          <w:szCs w:val="18"/>
        </w:rPr>
        <w:t>石磊玉</w:t>
      </w:r>
      <w:r>
        <w:rPr>
          <w:rFonts w:ascii="Verdana" w:hAnsi="Verdana"/>
          <w:color w:val="000000"/>
          <w:sz w:val="18"/>
          <w:szCs w:val="18"/>
        </w:rPr>
        <w:t>教授</w:t>
      </w:r>
      <w:r w:rsidR="007772FA">
        <w:rPr>
          <w:rFonts w:ascii="Verdana" w:hAnsi="Verdana"/>
          <w:color w:val="000000"/>
          <w:sz w:val="18"/>
          <w:szCs w:val="18"/>
        </w:rPr>
        <w:t>是约翰霍普金斯公共卫生学院</w:t>
      </w:r>
      <w:r>
        <w:rPr>
          <w:rFonts w:ascii="Verdana" w:hAnsi="Verdana" w:hint="eastAsia"/>
          <w:color w:val="000000"/>
          <w:sz w:val="18"/>
          <w:szCs w:val="18"/>
        </w:rPr>
        <w:t>医疗卫生</w:t>
      </w:r>
      <w:r>
        <w:rPr>
          <w:rFonts w:ascii="Verdana" w:hAnsi="Verdana"/>
          <w:color w:val="000000"/>
          <w:sz w:val="18"/>
          <w:szCs w:val="18"/>
        </w:rPr>
        <w:t>政策与管理</w:t>
      </w:r>
      <w:r>
        <w:rPr>
          <w:rFonts w:ascii="Verdana" w:hAnsi="Verdana" w:hint="eastAsia"/>
          <w:color w:val="000000"/>
          <w:sz w:val="18"/>
          <w:szCs w:val="18"/>
        </w:rPr>
        <w:t>系</w:t>
      </w:r>
      <w:r>
        <w:rPr>
          <w:rFonts w:ascii="Verdana" w:hAnsi="Verdana"/>
          <w:color w:val="000000"/>
          <w:sz w:val="18"/>
          <w:szCs w:val="18"/>
        </w:rPr>
        <w:t>教授，专注于卫生政策和卫生服务研究，他</w:t>
      </w:r>
      <w:r w:rsidR="007772FA">
        <w:rPr>
          <w:rFonts w:ascii="Verdana" w:hAnsi="Verdana"/>
          <w:color w:val="000000"/>
          <w:sz w:val="18"/>
          <w:szCs w:val="18"/>
        </w:rPr>
        <w:t>是约翰霍普金斯大学基本医疗（</w:t>
      </w:r>
      <w:r w:rsidR="007772FA">
        <w:rPr>
          <w:rFonts w:ascii="Verdana" w:hAnsi="Verdana"/>
          <w:color w:val="000000"/>
          <w:sz w:val="18"/>
          <w:szCs w:val="18"/>
        </w:rPr>
        <w:t>Primary Care</w:t>
      </w:r>
      <w:r w:rsidR="007772FA">
        <w:rPr>
          <w:rFonts w:ascii="Verdana" w:hAnsi="Verdana"/>
          <w:color w:val="000000"/>
          <w:sz w:val="18"/>
          <w:szCs w:val="18"/>
        </w:rPr>
        <w:t>）政策研究中心主任及中国公卫博士项目主任</w:t>
      </w:r>
      <w:r>
        <w:rPr>
          <w:rFonts w:ascii="Verdana" w:hAnsi="Verdana" w:hint="eastAsia"/>
          <w:color w:val="000000"/>
          <w:sz w:val="18"/>
          <w:szCs w:val="18"/>
        </w:rPr>
        <w:t>，</w:t>
      </w:r>
      <w:r>
        <w:rPr>
          <w:rFonts w:ascii="Verdana" w:hAnsi="Verdana"/>
          <w:color w:val="000000"/>
          <w:sz w:val="18"/>
          <w:szCs w:val="18"/>
        </w:rPr>
        <w:t>他</w:t>
      </w:r>
      <w:r>
        <w:rPr>
          <w:rFonts w:ascii="Verdana" w:hAnsi="Verdana" w:hint="eastAsia"/>
          <w:color w:val="000000"/>
          <w:sz w:val="18"/>
          <w:szCs w:val="18"/>
        </w:rPr>
        <w:t>目前</w:t>
      </w:r>
      <w:r>
        <w:rPr>
          <w:rFonts w:ascii="Verdana" w:hAnsi="Verdana"/>
          <w:color w:val="000000"/>
          <w:sz w:val="18"/>
          <w:szCs w:val="18"/>
        </w:rPr>
        <w:t>担任</w:t>
      </w:r>
      <w:r>
        <w:rPr>
          <w:rFonts w:ascii="Verdana" w:hAnsi="Verdana" w:hint="eastAsia"/>
          <w:color w:val="000000"/>
          <w:sz w:val="18"/>
          <w:szCs w:val="18"/>
        </w:rPr>
        <w:t>国际</w:t>
      </w:r>
      <w:r>
        <w:rPr>
          <w:rFonts w:ascii="Verdana" w:hAnsi="Verdana"/>
          <w:color w:val="000000"/>
          <w:sz w:val="18"/>
          <w:szCs w:val="18"/>
        </w:rPr>
        <w:t>期刊</w:t>
      </w:r>
      <w:r>
        <w:rPr>
          <w:rFonts w:ascii="Verdana" w:hAnsi="Verdana" w:hint="eastAsia"/>
          <w:color w:val="000000"/>
          <w:sz w:val="18"/>
          <w:szCs w:val="18"/>
        </w:rPr>
        <w:t>《健康公平》联合</w:t>
      </w:r>
      <w:r>
        <w:rPr>
          <w:rFonts w:ascii="Verdana" w:hAnsi="Verdana"/>
          <w:color w:val="000000"/>
          <w:sz w:val="18"/>
          <w:szCs w:val="18"/>
        </w:rPr>
        <w:t>主编</w:t>
      </w:r>
      <w:r w:rsidR="007772FA">
        <w:rPr>
          <w:rFonts w:ascii="Verdana" w:hAnsi="Verdana"/>
          <w:color w:val="000000"/>
          <w:sz w:val="18"/>
          <w:szCs w:val="18"/>
        </w:rPr>
        <w:t>。</w:t>
      </w:r>
    </w:p>
    <w:p w14:paraId="022A486D" w14:textId="77777777" w:rsidR="00571966" w:rsidRDefault="00571966" w:rsidP="00571966">
      <w:pPr>
        <w:pStyle w:val="a3"/>
        <w:rPr>
          <w:rFonts w:ascii="Verdana" w:hAnsi="Verdana"/>
          <w:color w:val="000000"/>
          <w:sz w:val="18"/>
          <w:szCs w:val="18"/>
        </w:rPr>
      </w:pPr>
      <w:r>
        <w:rPr>
          <w:rFonts w:ascii="Verdana" w:hAnsi="Verdana"/>
          <w:color w:val="000000"/>
          <w:sz w:val="18"/>
          <w:szCs w:val="18"/>
        </w:rPr>
        <w:t>石磊玉</w:t>
      </w:r>
      <w:r>
        <w:rPr>
          <w:rFonts w:ascii="Verdana" w:hAnsi="Verdana" w:hint="eastAsia"/>
          <w:color w:val="000000"/>
          <w:sz w:val="18"/>
          <w:szCs w:val="18"/>
        </w:rPr>
        <w:t>教授</w:t>
      </w:r>
      <w:r>
        <w:rPr>
          <w:rFonts w:ascii="Verdana" w:hAnsi="Verdana" w:hint="eastAsia"/>
          <w:color w:val="000000"/>
          <w:sz w:val="18"/>
          <w:szCs w:val="18"/>
        </w:rPr>
        <w:t xml:space="preserve"> </w:t>
      </w:r>
      <w:r>
        <w:rPr>
          <w:rFonts w:ascii="Verdana" w:hAnsi="Verdana"/>
          <w:color w:val="000000"/>
          <w:sz w:val="18"/>
          <w:szCs w:val="18"/>
        </w:rPr>
        <w:t>毕业于加州伯克利</w:t>
      </w:r>
      <w:r>
        <w:rPr>
          <w:rFonts w:ascii="Verdana" w:hAnsi="Verdana" w:hint="eastAsia"/>
          <w:color w:val="000000"/>
          <w:sz w:val="18"/>
          <w:szCs w:val="18"/>
        </w:rPr>
        <w:t>大学</w:t>
      </w:r>
      <w:r>
        <w:rPr>
          <w:rFonts w:ascii="Verdana" w:hAnsi="Verdana"/>
          <w:color w:val="000000"/>
          <w:sz w:val="18"/>
          <w:szCs w:val="18"/>
        </w:rPr>
        <w:t>，主攻卫生政策和服务研究</w:t>
      </w:r>
      <w:r>
        <w:rPr>
          <w:rFonts w:ascii="Verdana" w:hAnsi="Verdana" w:hint="eastAsia"/>
          <w:color w:val="000000"/>
          <w:sz w:val="18"/>
          <w:szCs w:val="18"/>
        </w:rPr>
        <w:t>，</w:t>
      </w:r>
      <w:r>
        <w:rPr>
          <w:rFonts w:ascii="Verdana" w:hAnsi="Verdana"/>
          <w:color w:val="000000"/>
          <w:sz w:val="18"/>
          <w:szCs w:val="18"/>
        </w:rPr>
        <w:t>他还拥有财务方向的工商管理硕士学位。</w:t>
      </w:r>
    </w:p>
    <w:p w14:paraId="2B29259C" w14:textId="77777777" w:rsidR="007772FA" w:rsidRDefault="00571966" w:rsidP="007772FA">
      <w:pPr>
        <w:pStyle w:val="a3"/>
        <w:rPr>
          <w:rFonts w:ascii="Verdana" w:hAnsi="Verdana"/>
          <w:color w:val="000000"/>
          <w:sz w:val="18"/>
          <w:szCs w:val="18"/>
        </w:rPr>
      </w:pPr>
      <w:r>
        <w:rPr>
          <w:rFonts w:ascii="Verdana" w:hAnsi="Verdana"/>
          <w:color w:val="000000"/>
          <w:sz w:val="18"/>
          <w:szCs w:val="18"/>
        </w:rPr>
        <w:t>石</w:t>
      </w:r>
      <w:r>
        <w:rPr>
          <w:rFonts w:ascii="Verdana" w:hAnsi="Verdana" w:hint="eastAsia"/>
          <w:color w:val="000000"/>
          <w:sz w:val="18"/>
          <w:szCs w:val="18"/>
        </w:rPr>
        <w:t>磊玉</w:t>
      </w:r>
      <w:r>
        <w:rPr>
          <w:rFonts w:ascii="Verdana" w:hAnsi="Verdana"/>
          <w:color w:val="000000"/>
          <w:sz w:val="18"/>
          <w:szCs w:val="18"/>
        </w:rPr>
        <w:t>教授</w:t>
      </w:r>
      <w:r w:rsidR="007772FA">
        <w:rPr>
          <w:rFonts w:ascii="Verdana" w:hAnsi="Verdana"/>
          <w:color w:val="000000"/>
          <w:sz w:val="18"/>
          <w:szCs w:val="18"/>
        </w:rPr>
        <w:t>的研究领域主要集中在社区医疗及家庭医生与健康的关系、医疗卫生服务的不均衡性和对弱势群体的影响。他在基本医疗与健康结果的关联性方面开展了广泛研究，特别是研究了基本医疗对</w:t>
      </w:r>
      <w:r w:rsidR="007772FA">
        <w:rPr>
          <w:rFonts w:ascii="Verdana" w:hAnsi="Verdana"/>
          <w:color w:val="000000"/>
          <w:sz w:val="18"/>
          <w:szCs w:val="18"/>
        </w:rPr>
        <w:t>“</w:t>
      </w:r>
      <w:r w:rsidR="007772FA">
        <w:rPr>
          <w:rFonts w:ascii="Verdana" w:hAnsi="Verdana"/>
          <w:color w:val="000000"/>
          <w:sz w:val="18"/>
          <w:szCs w:val="18"/>
        </w:rPr>
        <w:t>由收入不均等而造成对健康的不利影响</w:t>
      </w:r>
      <w:r w:rsidR="007772FA">
        <w:rPr>
          <w:rFonts w:ascii="Verdana" w:hAnsi="Verdana"/>
          <w:color w:val="000000"/>
          <w:sz w:val="18"/>
          <w:szCs w:val="18"/>
        </w:rPr>
        <w:t>”</w:t>
      </w:r>
      <w:r w:rsidR="007772FA">
        <w:rPr>
          <w:rFonts w:ascii="Verdana" w:hAnsi="Verdana"/>
          <w:color w:val="000000"/>
          <w:sz w:val="18"/>
          <w:szCs w:val="18"/>
        </w:rPr>
        <w:t>的矫正作用。石教授关于弱势群体的研究，尤其是对服务于弱势群体的社区卫生服务中心的研究广受关注。他的研究一直专注于社区健康的可持续性、社区医生的招聘和留任、社区医疗的财务可持续性、社区医疗的管理和质量保证等方面。</w:t>
      </w:r>
    </w:p>
    <w:p w14:paraId="6494AB5D" w14:textId="77777777" w:rsidR="00571966" w:rsidRDefault="00571966" w:rsidP="007772FA">
      <w:pPr>
        <w:pStyle w:val="a3"/>
        <w:rPr>
          <w:rFonts w:ascii="Verdana" w:hAnsi="Verdana"/>
          <w:color w:val="000000"/>
          <w:sz w:val="18"/>
          <w:szCs w:val="18"/>
        </w:rPr>
      </w:pPr>
      <w:r>
        <w:rPr>
          <w:rFonts w:ascii="Verdana" w:hAnsi="Verdana" w:hint="eastAsia"/>
          <w:color w:val="000000"/>
          <w:sz w:val="18"/>
          <w:szCs w:val="18"/>
        </w:rPr>
        <w:t>石磊玉</w:t>
      </w:r>
      <w:r>
        <w:rPr>
          <w:rFonts w:ascii="Verdana" w:hAnsi="Verdana"/>
          <w:color w:val="000000"/>
          <w:sz w:val="18"/>
          <w:szCs w:val="18"/>
        </w:rPr>
        <w:t>教授</w:t>
      </w:r>
      <w:r>
        <w:rPr>
          <w:rFonts w:ascii="Verdana" w:hAnsi="Verdana" w:hint="eastAsia"/>
          <w:color w:val="000000"/>
          <w:sz w:val="18"/>
          <w:szCs w:val="18"/>
        </w:rPr>
        <w:t>在</w:t>
      </w:r>
      <w:r>
        <w:rPr>
          <w:rFonts w:ascii="Verdana" w:hAnsi="Verdana"/>
          <w:color w:val="000000"/>
          <w:sz w:val="18"/>
          <w:szCs w:val="18"/>
        </w:rPr>
        <w:t>他所研究的领域</w:t>
      </w:r>
      <w:r>
        <w:rPr>
          <w:rFonts w:ascii="Verdana" w:hAnsi="Verdana" w:hint="eastAsia"/>
          <w:color w:val="000000"/>
          <w:sz w:val="18"/>
          <w:szCs w:val="18"/>
        </w:rPr>
        <w:t>出版</w:t>
      </w:r>
      <w:r>
        <w:rPr>
          <w:rFonts w:ascii="Verdana" w:hAnsi="Verdana"/>
          <w:color w:val="000000"/>
          <w:sz w:val="18"/>
          <w:szCs w:val="18"/>
        </w:rPr>
        <w:t>过</w:t>
      </w:r>
      <w:r>
        <w:rPr>
          <w:rFonts w:ascii="Verdana" w:hAnsi="Verdana" w:hint="eastAsia"/>
          <w:color w:val="000000"/>
          <w:sz w:val="18"/>
          <w:szCs w:val="18"/>
        </w:rPr>
        <w:t>10</w:t>
      </w:r>
      <w:r>
        <w:rPr>
          <w:rFonts w:ascii="Verdana" w:hAnsi="Verdana" w:hint="eastAsia"/>
          <w:color w:val="000000"/>
          <w:sz w:val="18"/>
          <w:szCs w:val="18"/>
        </w:rPr>
        <w:t>本以上教科书、</w:t>
      </w:r>
      <w:r>
        <w:rPr>
          <w:rFonts w:ascii="Verdana" w:hAnsi="Verdana"/>
          <w:color w:val="000000"/>
          <w:sz w:val="18"/>
          <w:szCs w:val="18"/>
        </w:rPr>
        <w:t>发表过</w:t>
      </w:r>
      <w:r>
        <w:rPr>
          <w:rFonts w:ascii="Verdana" w:hAnsi="Verdana" w:hint="eastAsia"/>
          <w:color w:val="000000"/>
          <w:sz w:val="18"/>
          <w:szCs w:val="18"/>
        </w:rPr>
        <w:t>200</w:t>
      </w:r>
      <w:r>
        <w:rPr>
          <w:rFonts w:ascii="Verdana" w:hAnsi="Verdana" w:hint="eastAsia"/>
          <w:color w:val="000000"/>
          <w:sz w:val="18"/>
          <w:szCs w:val="18"/>
        </w:rPr>
        <w:t>篇以上学术</w:t>
      </w:r>
      <w:r>
        <w:rPr>
          <w:rFonts w:ascii="Verdana" w:hAnsi="Verdana"/>
          <w:color w:val="000000"/>
          <w:sz w:val="18"/>
          <w:szCs w:val="18"/>
        </w:rPr>
        <w:t>论文</w:t>
      </w:r>
      <w:r>
        <w:rPr>
          <w:rFonts w:ascii="Verdana" w:hAnsi="Verdana" w:hint="eastAsia"/>
          <w:color w:val="000000"/>
          <w:sz w:val="18"/>
          <w:szCs w:val="18"/>
        </w:rPr>
        <w:t>。在他</w:t>
      </w:r>
      <w:r>
        <w:rPr>
          <w:rFonts w:ascii="Verdana" w:hAnsi="Verdana"/>
          <w:color w:val="000000"/>
          <w:sz w:val="18"/>
          <w:szCs w:val="18"/>
        </w:rPr>
        <w:t>所从事的</w:t>
      </w:r>
      <w:r>
        <w:rPr>
          <w:rFonts w:ascii="Verdana" w:hAnsi="Verdana" w:hint="eastAsia"/>
          <w:color w:val="000000"/>
          <w:sz w:val="18"/>
          <w:szCs w:val="18"/>
        </w:rPr>
        <w:t>社会</w:t>
      </w:r>
      <w:r>
        <w:rPr>
          <w:rFonts w:ascii="Verdana" w:hAnsi="Verdana"/>
          <w:color w:val="000000"/>
          <w:sz w:val="18"/>
          <w:szCs w:val="18"/>
        </w:rPr>
        <w:t>科学领域</w:t>
      </w:r>
      <w:r>
        <w:rPr>
          <w:rFonts w:ascii="Verdana" w:hAnsi="Verdana" w:hint="eastAsia"/>
          <w:color w:val="000000"/>
          <w:sz w:val="18"/>
          <w:szCs w:val="18"/>
        </w:rPr>
        <w:t>，</w:t>
      </w:r>
      <w:r>
        <w:rPr>
          <w:rFonts w:ascii="Verdana" w:hAnsi="Verdana"/>
          <w:color w:val="000000"/>
          <w:sz w:val="18"/>
          <w:szCs w:val="18"/>
        </w:rPr>
        <w:t>他被汤森路透</w:t>
      </w:r>
      <w:r>
        <w:rPr>
          <w:rFonts w:ascii="Verdana" w:hAnsi="Verdana" w:hint="eastAsia"/>
          <w:color w:val="000000"/>
          <w:sz w:val="18"/>
          <w:szCs w:val="18"/>
        </w:rPr>
        <w:t>命名为“近</w:t>
      </w:r>
      <w:r w:rsidR="00B34DC8">
        <w:rPr>
          <w:rFonts w:ascii="Verdana" w:hAnsi="Verdana" w:hint="eastAsia"/>
          <w:color w:val="000000"/>
          <w:sz w:val="18"/>
          <w:szCs w:val="18"/>
        </w:rPr>
        <w:t>十</w:t>
      </w:r>
      <w:r>
        <w:rPr>
          <w:rFonts w:ascii="Verdana" w:hAnsi="Verdana" w:hint="eastAsia"/>
          <w:color w:val="000000"/>
          <w:sz w:val="18"/>
          <w:szCs w:val="18"/>
        </w:rPr>
        <w:t>年</w:t>
      </w:r>
      <w:r>
        <w:rPr>
          <w:rFonts w:ascii="Verdana" w:hAnsi="Verdana"/>
          <w:color w:val="000000"/>
          <w:sz w:val="18"/>
          <w:szCs w:val="18"/>
        </w:rPr>
        <w:t>世界最有影响的</w:t>
      </w:r>
      <w:r>
        <w:rPr>
          <w:rFonts w:ascii="Verdana" w:hAnsi="Verdana" w:hint="eastAsia"/>
          <w:color w:val="000000"/>
          <w:sz w:val="18"/>
          <w:szCs w:val="18"/>
        </w:rPr>
        <w:t>、被</w:t>
      </w:r>
      <w:r>
        <w:rPr>
          <w:rFonts w:ascii="Verdana" w:hAnsi="Verdana"/>
          <w:color w:val="000000"/>
          <w:sz w:val="18"/>
          <w:szCs w:val="18"/>
        </w:rPr>
        <w:t>引用最多的科学</w:t>
      </w:r>
      <w:r>
        <w:rPr>
          <w:rFonts w:ascii="Verdana" w:hAnsi="Verdana" w:hint="eastAsia"/>
          <w:color w:val="000000"/>
          <w:sz w:val="18"/>
          <w:szCs w:val="18"/>
        </w:rPr>
        <w:t>家”</w:t>
      </w:r>
      <w:r>
        <w:rPr>
          <w:rFonts w:ascii="Verdana" w:hAnsi="Verdana"/>
          <w:color w:val="000000"/>
          <w:sz w:val="18"/>
          <w:szCs w:val="18"/>
        </w:rPr>
        <w:t>。</w:t>
      </w:r>
    </w:p>
    <w:p w14:paraId="367EE986" w14:textId="77777777" w:rsidR="00571966" w:rsidRDefault="00571966" w:rsidP="007772FA">
      <w:pPr>
        <w:pStyle w:val="a3"/>
        <w:rPr>
          <w:rFonts w:ascii="Verdana" w:hAnsi="Verdana"/>
          <w:color w:val="000000"/>
          <w:sz w:val="18"/>
          <w:szCs w:val="18"/>
        </w:rPr>
      </w:pPr>
    </w:p>
    <w:p w14:paraId="3DD1923F" w14:textId="77777777" w:rsidR="00571966" w:rsidRDefault="00571966" w:rsidP="00571966">
      <w:pPr>
        <w:autoSpaceDE w:val="0"/>
        <w:autoSpaceDN w:val="0"/>
        <w:adjustRightInd w:val="0"/>
        <w:rPr>
          <w:color w:val="000000"/>
        </w:rPr>
      </w:pPr>
      <w:r>
        <w:rPr>
          <w:rFonts w:ascii="Tahoma" w:hAnsi="Tahoma" w:cs="Tahoma"/>
          <w:color w:val="000000"/>
          <w:sz w:val="34"/>
          <w:szCs w:val="34"/>
        </w:rPr>
        <w:t>Biographic Sketch.</w:t>
      </w:r>
    </w:p>
    <w:p w14:paraId="2BE44930" w14:textId="77777777" w:rsidR="00571966" w:rsidRDefault="00571966" w:rsidP="00571966">
      <w:pPr>
        <w:autoSpaceDE w:val="0"/>
        <w:autoSpaceDN w:val="0"/>
        <w:adjustRightInd w:val="0"/>
        <w:rPr>
          <w:color w:val="000000"/>
        </w:rPr>
      </w:pPr>
    </w:p>
    <w:p w14:paraId="6FD88928" w14:textId="77777777" w:rsidR="00571966" w:rsidRDefault="00571966" w:rsidP="00571966">
      <w:pPr>
        <w:autoSpaceDE w:val="0"/>
        <w:autoSpaceDN w:val="0"/>
        <w:adjustRightInd w:val="0"/>
        <w:rPr>
          <w:color w:val="000000"/>
        </w:rPr>
      </w:pPr>
      <w:r>
        <w:rPr>
          <w:rFonts w:cs="Times"/>
          <w:color w:val="000000"/>
          <w:szCs w:val="24"/>
        </w:rPr>
        <w:t>Dr. Leiyu Shi is Professor of health policy and health services research from Johns Hopkins University Bloomberg School of Public Health Department of Health Policy and Management. He is also Director of Johns Hopkins Primary Care Policy Center. He serves as Co-Editor-in-Chief of the International Journal for Equity in Health. He received his doctoral education from the University of California Berkeley majoring in health policy and services research. He also has a masters in business administration focusing on finance and health economics. Dr. Shi is the author of ten textbooks and over 200 scientific journal articles. He is named by Thomson Reuters as among the top cited and most influential scientists in the world in a decade in the area of Social Science general.</w:t>
      </w:r>
      <w:bookmarkStart w:id="0" w:name="_GoBack"/>
      <w:bookmarkEnd w:id="0"/>
    </w:p>
    <w:p w14:paraId="2539F415" w14:textId="77777777" w:rsidR="00A86AB9" w:rsidRPr="00B75885" w:rsidRDefault="00A86AB9"/>
    <w:sectPr w:rsidR="00A86AB9" w:rsidRPr="00B75885" w:rsidSect="00A86A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21425" w14:textId="77777777" w:rsidR="00CF1CA4" w:rsidRDefault="00CF1CA4" w:rsidP="00B75885">
      <w:r>
        <w:separator/>
      </w:r>
    </w:p>
  </w:endnote>
  <w:endnote w:type="continuationSeparator" w:id="0">
    <w:p w14:paraId="083C2402" w14:textId="77777777" w:rsidR="00CF1CA4" w:rsidRDefault="00CF1CA4" w:rsidP="00B7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5CC87" w14:textId="77777777" w:rsidR="00CF1CA4" w:rsidRDefault="00CF1CA4" w:rsidP="00B75885">
      <w:r>
        <w:separator/>
      </w:r>
    </w:p>
  </w:footnote>
  <w:footnote w:type="continuationSeparator" w:id="0">
    <w:p w14:paraId="61DAE493" w14:textId="77777777" w:rsidR="00CF1CA4" w:rsidRDefault="00CF1CA4" w:rsidP="00B75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FA"/>
    <w:rsid w:val="00571966"/>
    <w:rsid w:val="007772FA"/>
    <w:rsid w:val="0082394D"/>
    <w:rsid w:val="00A86AB9"/>
    <w:rsid w:val="00B34DC8"/>
    <w:rsid w:val="00B75885"/>
    <w:rsid w:val="00CF1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3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2F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34DC8"/>
    <w:rPr>
      <w:rFonts w:ascii="Lucida Grande" w:hAnsi="Lucida Grande" w:cs="Lucida Grande"/>
      <w:sz w:val="18"/>
      <w:szCs w:val="18"/>
    </w:rPr>
  </w:style>
  <w:style w:type="character" w:customStyle="1" w:styleId="Char">
    <w:name w:val="批注框文本 Char"/>
    <w:basedOn w:val="a0"/>
    <w:link w:val="a4"/>
    <w:uiPriority w:val="99"/>
    <w:semiHidden/>
    <w:rsid w:val="00B34DC8"/>
    <w:rPr>
      <w:rFonts w:ascii="Lucida Grande" w:hAnsi="Lucida Grande" w:cs="Lucida Grande"/>
      <w:sz w:val="18"/>
      <w:szCs w:val="18"/>
    </w:rPr>
  </w:style>
  <w:style w:type="paragraph" w:styleId="a5">
    <w:name w:val="header"/>
    <w:basedOn w:val="a"/>
    <w:link w:val="Char0"/>
    <w:uiPriority w:val="99"/>
    <w:unhideWhenUsed/>
    <w:rsid w:val="00B758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75885"/>
    <w:rPr>
      <w:sz w:val="18"/>
      <w:szCs w:val="18"/>
    </w:rPr>
  </w:style>
  <w:style w:type="paragraph" w:styleId="a6">
    <w:name w:val="footer"/>
    <w:basedOn w:val="a"/>
    <w:link w:val="Char1"/>
    <w:uiPriority w:val="99"/>
    <w:unhideWhenUsed/>
    <w:rsid w:val="00B75885"/>
    <w:pPr>
      <w:tabs>
        <w:tab w:val="center" w:pos="4153"/>
        <w:tab w:val="right" w:pos="8306"/>
      </w:tabs>
      <w:snapToGrid w:val="0"/>
      <w:jc w:val="left"/>
    </w:pPr>
    <w:rPr>
      <w:sz w:val="18"/>
      <w:szCs w:val="18"/>
    </w:rPr>
  </w:style>
  <w:style w:type="character" w:customStyle="1" w:styleId="Char1">
    <w:name w:val="页脚 Char"/>
    <w:basedOn w:val="a0"/>
    <w:link w:val="a6"/>
    <w:uiPriority w:val="99"/>
    <w:rsid w:val="00B758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2F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34DC8"/>
    <w:rPr>
      <w:rFonts w:ascii="Lucida Grande" w:hAnsi="Lucida Grande" w:cs="Lucida Grande"/>
      <w:sz w:val="18"/>
      <w:szCs w:val="18"/>
    </w:rPr>
  </w:style>
  <w:style w:type="character" w:customStyle="1" w:styleId="Char">
    <w:name w:val="批注框文本 Char"/>
    <w:basedOn w:val="a0"/>
    <w:link w:val="a4"/>
    <w:uiPriority w:val="99"/>
    <w:semiHidden/>
    <w:rsid w:val="00B34DC8"/>
    <w:rPr>
      <w:rFonts w:ascii="Lucida Grande" w:hAnsi="Lucida Grande" w:cs="Lucida Grande"/>
      <w:sz w:val="18"/>
      <w:szCs w:val="18"/>
    </w:rPr>
  </w:style>
  <w:style w:type="paragraph" w:styleId="a5">
    <w:name w:val="header"/>
    <w:basedOn w:val="a"/>
    <w:link w:val="Char0"/>
    <w:uiPriority w:val="99"/>
    <w:unhideWhenUsed/>
    <w:rsid w:val="00B758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75885"/>
    <w:rPr>
      <w:sz w:val="18"/>
      <w:szCs w:val="18"/>
    </w:rPr>
  </w:style>
  <w:style w:type="paragraph" w:styleId="a6">
    <w:name w:val="footer"/>
    <w:basedOn w:val="a"/>
    <w:link w:val="Char1"/>
    <w:uiPriority w:val="99"/>
    <w:unhideWhenUsed/>
    <w:rsid w:val="00B75885"/>
    <w:pPr>
      <w:tabs>
        <w:tab w:val="center" w:pos="4153"/>
        <w:tab w:val="right" w:pos="8306"/>
      </w:tabs>
      <w:snapToGrid w:val="0"/>
      <w:jc w:val="left"/>
    </w:pPr>
    <w:rPr>
      <w:sz w:val="18"/>
      <w:szCs w:val="18"/>
    </w:rPr>
  </w:style>
  <w:style w:type="character" w:customStyle="1" w:styleId="Char1">
    <w:name w:val="页脚 Char"/>
    <w:basedOn w:val="a0"/>
    <w:link w:val="a6"/>
    <w:uiPriority w:val="99"/>
    <w:rsid w:val="00B758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31244">
      <w:bodyDiv w:val="1"/>
      <w:marLeft w:val="0"/>
      <w:marRight w:val="0"/>
      <w:marTop w:val="0"/>
      <w:marBottom w:val="0"/>
      <w:divBdr>
        <w:top w:val="none" w:sz="0" w:space="0" w:color="auto"/>
        <w:left w:val="none" w:sz="0" w:space="0" w:color="auto"/>
        <w:bottom w:val="none" w:sz="0" w:space="0" w:color="auto"/>
        <w:right w:val="none" w:sz="0" w:space="0" w:color="auto"/>
      </w:divBdr>
    </w:div>
    <w:div w:id="14587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2016-09-19T11:20:00Z</dcterms:created>
  <dcterms:modified xsi:type="dcterms:W3CDTF">2019-03-20T08:05:00Z</dcterms:modified>
</cp:coreProperties>
</file>