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1440"/>
          <w:tab w:val="left" w:pos="5670"/>
        </w:tabs>
        <w:spacing w:line="400" w:lineRule="exact"/>
        <w:ind w:left="3080" w:hanging="3082" w:hangingChars="1100"/>
        <w:rPr>
          <w:rStyle w:val="11"/>
          <w:rFonts w:ascii="微软雅黑" w:hAnsi="微软雅黑" w:eastAsia="微软雅黑" w:cs="微软雅黑"/>
          <w:bCs w:val="0"/>
          <w:kern w:val="2"/>
          <w:sz w:val="28"/>
          <w:szCs w:val="28"/>
        </w:rPr>
      </w:pPr>
      <w:bookmarkStart w:id="0" w:name="_Toc32254"/>
      <w:r>
        <w:rPr>
          <w:rFonts w:hint="eastAsia" w:ascii="微软雅黑" w:hAnsi="微软雅黑" w:eastAsia="微软雅黑" w:cs="微软雅黑"/>
          <w:bCs w:val="0"/>
          <w:sz w:val="28"/>
          <w:szCs w:val="28"/>
        </w:rPr>
        <w:t>关于南京医科大学江宁校区大学生活动中心中央空调建设工程项目的公开招标公告</w:t>
      </w:r>
      <w:bookmarkEnd w:id="0"/>
    </w:p>
    <w:p>
      <w:pPr>
        <w:snapToGrid w:val="0"/>
        <w:spacing w:line="40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江苏省华采招标有限公司受南京医科大学的委托，就其关于南京医科大学江宁校区大学生活动中心中央空调建设工程项目进行公开招标采购公告，现欢迎符合相关条件的供应商参加投标。</w:t>
      </w:r>
    </w:p>
    <w:p>
      <w:pPr>
        <w:snapToGrid w:val="0"/>
        <w:spacing w:line="40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b/>
          <w:bCs/>
          <w:sz w:val="22"/>
          <w:szCs w:val="24"/>
        </w:rPr>
        <w:t>一、采购项目名称及编号：</w:t>
      </w:r>
    </w:p>
    <w:p>
      <w:pPr>
        <w:tabs>
          <w:tab w:val="left" w:pos="567"/>
          <w:tab w:val="left" w:pos="709"/>
        </w:tabs>
        <w:spacing w:line="40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（一）采购项目：南京医科大学江宁校区大学生活动中心中央空调建设工程</w:t>
      </w:r>
    </w:p>
    <w:p>
      <w:pPr>
        <w:tabs>
          <w:tab w:val="left" w:pos="567"/>
          <w:tab w:val="left" w:pos="709"/>
        </w:tabs>
        <w:spacing w:line="40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（二</w:t>
      </w:r>
      <w:r>
        <w:rPr>
          <w:rFonts w:ascii="微软雅黑" w:hAnsi="微软雅黑" w:eastAsia="微软雅黑" w:cs="微软雅黑"/>
          <w:sz w:val="22"/>
          <w:szCs w:val="24"/>
        </w:rPr>
        <w:t>）</w:t>
      </w:r>
      <w:r>
        <w:rPr>
          <w:rFonts w:hint="eastAsia" w:ascii="微软雅黑" w:hAnsi="微软雅黑" w:eastAsia="微软雅黑" w:cs="微软雅黑"/>
          <w:sz w:val="22"/>
          <w:szCs w:val="24"/>
        </w:rPr>
        <w:t>采购编号：JSHC-2019050187B3（NJMUZB3022019019）</w:t>
      </w:r>
    </w:p>
    <w:p>
      <w:pPr>
        <w:tabs>
          <w:tab w:val="left" w:pos="567"/>
        </w:tabs>
        <w:spacing w:line="400" w:lineRule="exact"/>
        <w:ind w:firstLine="440" w:firstLineChars="200"/>
        <w:rPr>
          <w:rFonts w:hint="eastAsia" w:ascii="微软雅黑" w:hAnsi="微软雅黑" w:eastAsia="微软雅黑" w:cs="微软雅黑"/>
          <w:b/>
          <w:bCs/>
          <w:sz w:val="22"/>
          <w:szCs w:val="24"/>
        </w:rPr>
      </w:pPr>
      <w:r>
        <w:rPr>
          <w:rFonts w:hint="eastAsia" w:ascii="微软雅黑" w:hAnsi="微软雅黑" w:eastAsia="微软雅黑" w:cs="微软雅黑"/>
          <w:b/>
          <w:bCs/>
          <w:sz w:val="22"/>
          <w:szCs w:val="24"/>
        </w:rPr>
        <w:t>二、采购项目简要说明：</w:t>
      </w:r>
    </w:p>
    <w:p>
      <w:pPr>
        <w:tabs>
          <w:tab w:val="left" w:pos="567"/>
        </w:tabs>
        <w:spacing w:line="40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（一）项目概况：南京医科大学江宁校区大学生活动中心中央空调建设工程</w:t>
      </w:r>
    </w:p>
    <w:p>
      <w:pPr>
        <w:pStyle w:val="2"/>
        <w:ind w:left="1260"/>
        <w:rPr>
          <w:rFonts w:hint="eastAsia" w:ascii="微软雅黑" w:hAnsi="微软雅黑" w:eastAsia="微软雅黑" w:cs="微软雅黑"/>
          <w:sz w:val="22"/>
          <w:szCs w:val="24"/>
        </w:rPr>
      </w:pPr>
      <w:r>
        <w:rPr>
          <w:rFonts w:hint="eastAsia" w:ascii="微软雅黑" w:hAnsi="微软雅黑" w:eastAsia="微软雅黑" w:cs="微软雅黑"/>
          <w:sz w:val="22"/>
          <w:szCs w:val="24"/>
        </w:rPr>
        <w:t>（详见项目需求、清单及图纸）</w:t>
      </w:r>
    </w:p>
    <w:p>
      <w:pPr>
        <w:tabs>
          <w:tab w:val="left" w:pos="567"/>
        </w:tabs>
        <w:spacing w:line="40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（二）采购预算：人民币</w:t>
      </w:r>
      <w:r>
        <w:rPr>
          <w:rFonts w:hint="eastAsia" w:ascii="微软雅黑" w:hAnsi="微软雅黑" w:eastAsia="微软雅黑" w:cs="微软雅黑"/>
          <w:sz w:val="22"/>
          <w:szCs w:val="24"/>
          <w:lang w:val="en-US" w:eastAsia="zh-CN"/>
        </w:rPr>
        <w:t>捌拾</w:t>
      </w:r>
      <w:r>
        <w:rPr>
          <w:rFonts w:hint="eastAsia" w:ascii="微软雅黑" w:hAnsi="微软雅黑" w:eastAsia="微软雅黑" w:cs="微软雅黑"/>
          <w:sz w:val="22"/>
          <w:szCs w:val="24"/>
          <w:u w:val="dotted"/>
        </w:rPr>
        <w:t>万</w:t>
      </w:r>
      <w:r>
        <w:rPr>
          <w:rFonts w:hint="eastAsia" w:ascii="微软雅黑" w:hAnsi="微软雅黑" w:eastAsia="微软雅黑" w:cs="微软雅黑"/>
          <w:sz w:val="22"/>
          <w:szCs w:val="24"/>
        </w:rPr>
        <w:t>元整（¥</w:t>
      </w:r>
      <w:r>
        <w:rPr>
          <w:rFonts w:hint="eastAsia" w:ascii="微软雅黑" w:hAnsi="微软雅黑" w:eastAsia="微软雅黑" w:cs="微软雅黑"/>
          <w:sz w:val="22"/>
          <w:szCs w:val="24"/>
          <w:lang w:val="en-US" w:eastAsia="zh-CN"/>
        </w:rPr>
        <w:t>8</w:t>
      </w:r>
      <w:r>
        <w:rPr>
          <w:rFonts w:hint="eastAsia" w:ascii="微软雅黑" w:hAnsi="微软雅黑" w:eastAsia="微软雅黑" w:cs="微软雅黑"/>
          <w:sz w:val="22"/>
          <w:szCs w:val="24"/>
        </w:rPr>
        <w:t xml:space="preserve">0万元整） </w:t>
      </w:r>
    </w:p>
    <w:p>
      <w:pPr>
        <w:pStyle w:val="2"/>
        <w:ind w:left="0" w:leftChars="0"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（三）质量要求：符合现行国家质量验收标准</w:t>
      </w:r>
    </w:p>
    <w:p>
      <w:pPr>
        <w:tabs>
          <w:tab w:val="left" w:pos="567"/>
          <w:tab w:val="left" w:pos="709"/>
        </w:tabs>
        <w:spacing w:line="400" w:lineRule="exact"/>
        <w:ind w:firstLine="440" w:firstLineChars="200"/>
        <w:rPr>
          <w:rFonts w:hint="eastAsia" w:ascii="微软雅黑" w:hAnsi="微软雅黑" w:eastAsia="微软雅黑" w:cs="微软雅黑"/>
          <w:b/>
          <w:bCs/>
          <w:sz w:val="22"/>
          <w:szCs w:val="24"/>
        </w:rPr>
      </w:pPr>
      <w:r>
        <w:rPr>
          <w:rFonts w:hint="eastAsia" w:ascii="微软雅黑" w:hAnsi="微软雅黑" w:eastAsia="微软雅黑" w:cs="微软雅黑"/>
          <w:b/>
          <w:bCs/>
          <w:sz w:val="22"/>
          <w:szCs w:val="24"/>
        </w:rPr>
        <w:t xml:space="preserve">三、供应商资质要求： </w:t>
      </w:r>
    </w:p>
    <w:p>
      <w:pPr>
        <w:tabs>
          <w:tab w:val="left" w:pos="0"/>
          <w:tab w:val="left" w:pos="567"/>
          <w:tab w:val="left" w:pos="709"/>
        </w:tabs>
        <w:spacing w:line="400" w:lineRule="exact"/>
        <w:ind w:firstLine="440" w:firstLineChars="20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3.1 参加本次采购的供应商应具备以下条件:</w:t>
      </w:r>
    </w:p>
    <w:p>
      <w:pPr>
        <w:tabs>
          <w:tab w:val="left" w:pos="0"/>
          <w:tab w:val="left" w:pos="567"/>
          <w:tab w:val="left" w:pos="709"/>
        </w:tabs>
        <w:spacing w:line="400" w:lineRule="exact"/>
        <w:ind w:firstLine="440" w:firstLineChars="20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 xml:space="preserve">（1）具有独立承担民事责任的能力（提供法人或者其他组织的营业执照复印件并加盖公章）； </w:t>
      </w:r>
    </w:p>
    <w:p>
      <w:pPr>
        <w:tabs>
          <w:tab w:val="left" w:pos="0"/>
          <w:tab w:val="left" w:pos="567"/>
          <w:tab w:val="left" w:pos="709"/>
        </w:tabs>
        <w:spacing w:line="400" w:lineRule="exact"/>
        <w:ind w:firstLine="440" w:firstLineChars="20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（2）</w:t>
      </w:r>
      <w:r>
        <w:rPr>
          <w:rFonts w:hint="eastAsia" w:ascii="微软雅黑" w:hAnsi="微软雅黑" w:eastAsia="微软雅黑" w:cs="微软雅黑"/>
          <w:sz w:val="24"/>
          <w:szCs w:val="24"/>
        </w:rPr>
        <w:t>具有良好的商业信誉和健全的财务会计制度（提供参加本次采购活动前近六个月内（2018年11月至今）任一月份的资产负债表和利润表，或2017/2018年度审计报告（提供相关复印件并加盖公章），或银行出具的资信证明，或财政部门认可的专业担保机构出具的投标担保函（法人或者其他组织成立未满一年的可以不提供）</w:t>
      </w:r>
      <w:r>
        <w:rPr>
          <w:rFonts w:hint="eastAsia" w:ascii="微软雅黑" w:hAnsi="微软雅黑" w:eastAsia="微软雅黑" w:cs="微软雅黑"/>
          <w:sz w:val="22"/>
          <w:szCs w:val="24"/>
        </w:rPr>
        <w:t>；</w:t>
      </w:r>
    </w:p>
    <w:p>
      <w:pPr>
        <w:tabs>
          <w:tab w:val="left" w:pos="0"/>
          <w:tab w:val="left" w:pos="567"/>
          <w:tab w:val="left" w:pos="709"/>
        </w:tabs>
        <w:spacing w:line="400" w:lineRule="exact"/>
        <w:ind w:firstLine="440" w:firstLineChars="20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 xml:space="preserve">（3）具有履行合同所必需的设备和专业技术能力（根据项目需求提供履行合同所必需的设备和专业技术能力的证明材料或承诺函）； </w:t>
      </w:r>
    </w:p>
    <w:p>
      <w:pPr>
        <w:tabs>
          <w:tab w:val="left" w:pos="0"/>
          <w:tab w:val="left" w:pos="567"/>
          <w:tab w:val="left" w:pos="709"/>
        </w:tabs>
        <w:spacing w:line="400" w:lineRule="exact"/>
        <w:ind w:firstLine="440" w:firstLineChars="20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4）有依法缴纳税收和社会保障资金的良好记录（提供参加本次采购活动前依法缴纳税收的凭据，以及缴纳社会保险的凭据（专用收据或社会保险的凭据。依法免税或不需要缴纳社会保障资金的供应商，应提供相应文件证明）；</w:t>
      </w:r>
    </w:p>
    <w:p>
      <w:pPr>
        <w:tabs>
          <w:tab w:val="left" w:pos="0"/>
          <w:tab w:val="left" w:pos="567"/>
          <w:tab w:val="left" w:pos="709"/>
        </w:tabs>
        <w:spacing w:line="400" w:lineRule="exact"/>
        <w:ind w:firstLine="440" w:firstLineChars="20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（5）参加本次采购活动前三年内，在经营活动中没有重大违法记录（提供参加本次采购活动前3年内在经营活动中没有重大违法记录的书面声明）（格式见后附件）；</w:t>
      </w:r>
    </w:p>
    <w:p>
      <w:pPr>
        <w:pStyle w:val="2"/>
        <w:spacing w:line="400" w:lineRule="exact"/>
        <w:ind w:left="613" w:leftChars="200" w:hanging="193" w:hangingChars="88"/>
        <w:rPr>
          <w:rFonts w:hint="eastAsia" w:ascii="微软雅黑" w:hAnsi="微软雅黑" w:eastAsia="微软雅黑" w:cs="微软雅黑"/>
          <w:sz w:val="22"/>
          <w:szCs w:val="24"/>
        </w:rPr>
      </w:pPr>
      <w:r>
        <w:rPr>
          <w:rFonts w:hint="eastAsia" w:ascii="微软雅黑" w:hAnsi="微软雅黑" w:eastAsia="微软雅黑" w:cs="微软雅黑"/>
          <w:sz w:val="22"/>
          <w:szCs w:val="24"/>
        </w:rPr>
        <w:t>（6）本次招标不接受联合体投标；中标后不允许转包、分包。</w:t>
      </w:r>
    </w:p>
    <w:p>
      <w:pPr>
        <w:pStyle w:val="2"/>
        <w:spacing w:line="400" w:lineRule="exact"/>
        <w:ind w:left="210" w:leftChars="100" w:firstLine="220" w:firstLineChars="100"/>
        <w:rPr>
          <w:rFonts w:hint="eastAsia"/>
          <w:sz w:val="20"/>
        </w:rPr>
      </w:pPr>
      <w:r>
        <w:rPr>
          <w:rFonts w:hint="eastAsia" w:ascii="微软雅黑" w:hAnsi="微软雅黑" w:eastAsia="微软雅黑" w:cs="微软雅黑"/>
          <w:sz w:val="22"/>
          <w:szCs w:val="24"/>
        </w:rPr>
        <w:t>（7）投标人须提供法定代表人授权书原件、法定代表人身份证复印件、授权代表身份证复印件（如果是法定代表人直接参与投标的可以不提供授权书。</w:t>
      </w:r>
    </w:p>
    <w:p>
      <w:pPr>
        <w:tabs>
          <w:tab w:val="left" w:pos="0"/>
        </w:tabs>
        <w:spacing w:line="440" w:lineRule="exact"/>
        <w:ind w:firstLine="440" w:firstLineChars="20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3.2 采购人根据采购项目的特殊要求规定的特定条件：</w:t>
      </w:r>
    </w:p>
    <w:p>
      <w:pPr>
        <w:tabs>
          <w:tab w:val="left" w:pos="0"/>
        </w:tabs>
        <w:spacing w:line="440" w:lineRule="exact"/>
        <w:ind w:firstLine="440" w:firstLineChars="20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供应商具有机电安装资质三级及以上资质和安全生产许可证（提供复印件并加盖公章，原件评标时备查)。</w:t>
      </w:r>
    </w:p>
    <w:p>
      <w:pPr>
        <w:tabs>
          <w:tab w:val="left" w:pos="0"/>
        </w:tabs>
        <w:spacing w:line="440" w:lineRule="exact"/>
        <w:ind w:firstLine="440" w:firstLineChars="200"/>
        <w:jc w:val="left"/>
        <w:rPr>
          <w:rFonts w:hint="eastAsia" w:ascii="微软雅黑" w:hAnsi="微软雅黑" w:eastAsia="微软雅黑" w:cs="微软雅黑"/>
          <w:b/>
          <w:sz w:val="22"/>
          <w:szCs w:val="24"/>
        </w:rPr>
      </w:pPr>
      <w:r>
        <w:rPr>
          <w:rFonts w:hint="eastAsia" w:ascii="微软雅黑" w:hAnsi="微软雅黑" w:eastAsia="微软雅黑" w:cs="微软雅黑"/>
          <w:b/>
          <w:sz w:val="22"/>
          <w:szCs w:val="24"/>
        </w:rPr>
        <w:t>四、拒绝下述供应商参加本次采购活动:</w:t>
      </w:r>
    </w:p>
    <w:p>
      <w:pPr>
        <w:tabs>
          <w:tab w:val="left" w:pos="0"/>
        </w:tabs>
        <w:spacing w:line="440" w:lineRule="exact"/>
        <w:ind w:firstLine="440" w:firstLineChars="20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4.1为采购项目提供整体设计、规范编制或者项目管理、监理、检测等服务的；</w:t>
      </w:r>
    </w:p>
    <w:p>
      <w:pPr>
        <w:tabs>
          <w:tab w:val="left" w:pos="0"/>
        </w:tabs>
        <w:spacing w:line="440" w:lineRule="exact"/>
        <w:ind w:firstLine="440" w:firstLineChars="200"/>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4.2供应商单位负责人为同一人或者存在直接控股、管理关系的不同供应商，不得参加同一合同项下的采购活动；</w:t>
      </w:r>
    </w:p>
    <w:p>
      <w:pPr>
        <w:autoSpaceDE w:val="0"/>
        <w:autoSpaceDN w:val="0"/>
        <w:adjustRightInd w:val="0"/>
        <w:snapToGrid w:val="0"/>
        <w:spacing w:line="44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4.3被“信用中国”网站(www.creditchina.gov.cn)或中国政府采购网(www.ccgp.gov.cn)）列入失信被执行人、重大税收违法案件当事人、政府采购严重违法失信行为记录名单的。</w:t>
      </w:r>
    </w:p>
    <w:p>
      <w:pPr>
        <w:tabs>
          <w:tab w:val="left" w:pos="0"/>
        </w:tabs>
        <w:spacing w:line="440" w:lineRule="exact"/>
        <w:ind w:firstLine="440" w:firstLineChars="200"/>
        <w:jc w:val="left"/>
        <w:rPr>
          <w:rFonts w:hint="eastAsia" w:ascii="微软雅黑" w:hAnsi="微软雅黑" w:eastAsia="微软雅黑" w:cs="微软雅黑"/>
          <w:sz w:val="22"/>
          <w:szCs w:val="24"/>
        </w:rPr>
      </w:pPr>
      <w:r>
        <w:rPr>
          <w:rFonts w:hint="eastAsia" w:ascii="微软雅黑" w:hAnsi="微软雅黑" w:eastAsia="微软雅黑" w:cs="微软雅黑"/>
          <w:b/>
          <w:bCs/>
          <w:sz w:val="22"/>
          <w:szCs w:val="24"/>
        </w:rPr>
        <w:t>五、采购文件发售信息：</w:t>
      </w:r>
    </w:p>
    <w:p>
      <w:pPr>
        <w:spacing w:line="44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本项目招标公告在江苏政府采购网（www.ccgp-jiangsu.gov.cn）和南京医科大学校园网（www.njmu.edu.cn）发布，供应商如确定参加投标，须购买采购文件（接受网上报名），否则投标无效。采购文件售价为人民币500元整，采购文件售后一概不退。</w:t>
      </w:r>
    </w:p>
    <w:p>
      <w:pPr>
        <w:spacing w:line="44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报名资料：法人授权委托书原件（或法人授权委托书原件的扫描件）、营业执照副本原件（或加盖公章的复印件）及汇款凭据。购买时间：即日起至2019年05月</w:t>
      </w:r>
      <w:r>
        <w:rPr>
          <w:rFonts w:hint="eastAsia" w:ascii="微软雅黑" w:hAnsi="微软雅黑" w:eastAsia="微软雅黑" w:cs="微软雅黑"/>
          <w:sz w:val="22"/>
          <w:szCs w:val="24"/>
          <w:lang w:val="en-US" w:eastAsia="zh-CN"/>
        </w:rPr>
        <w:t>30</w:t>
      </w:r>
      <w:r>
        <w:rPr>
          <w:rFonts w:hint="eastAsia" w:ascii="微软雅黑" w:hAnsi="微软雅黑" w:eastAsia="微软雅黑" w:cs="微软雅黑"/>
          <w:sz w:val="22"/>
          <w:szCs w:val="24"/>
        </w:rPr>
        <w:t>日每天09:00-11:30； 13:30-17:00（节假日除外）。</w:t>
      </w:r>
    </w:p>
    <w:p>
      <w:pPr>
        <w:spacing w:line="44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报名电话：025-83609953    报名邮箱：jshc9999@163.com</w:t>
      </w:r>
    </w:p>
    <w:p>
      <w:pPr>
        <w:spacing w:line="44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购买地点：南京市雨花台区软件大道109号（雨花客厅）2幢909室。</w:t>
      </w:r>
    </w:p>
    <w:p>
      <w:pPr>
        <w:spacing w:line="44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本公司对公支付宝报名付款码详见公告附件</w:t>
      </w:r>
      <w:r>
        <w:rPr>
          <w:rFonts w:hint="eastAsia" w:ascii="微软雅黑" w:hAnsi="微软雅黑" w:eastAsia="微软雅黑" w:cs="微软雅黑"/>
          <w:b/>
          <w:bCs/>
          <w:sz w:val="22"/>
          <w:szCs w:val="24"/>
        </w:rPr>
        <w:t>（转账时请务必备注公司名称）</w:t>
      </w:r>
    </w:p>
    <w:p>
      <w:pPr>
        <w:numPr>
          <w:ilvl w:val="0"/>
          <w:numId w:val="1"/>
        </w:numPr>
        <w:spacing w:line="440" w:lineRule="exact"/>
        <w:ind w:firstLine="440" w:firstLineChars="200"/>
        <w:rPr>
          <w:rFonts w:hint="eastAsia" w:ascii="微软雅黑" w:hAnsi="微软雅黑" w:eastAsia="微软雅黑" w:cs="微软雅黑"/>
          <w:b/>
          <w:bCs/>
          <w:sz w:val="22"/>
          <w:szCs w:val="24"/>
        </w:rPr>
      </w:pPr>
      <w:r>
        <w:rPr>
          <w:rFonts w:hint="eastAsia" w:ascii="微软雅黑" w:hAnsi="微软雅黑" w:eastAsia="微软雅黑" w:cs="微软雅黑"/>
          <w:b/>
          <w:bCs/>
          <w:sz w:val="22"/>
          <w:szCs w:val="24"/>
        </w:rPr>
        <w:t>现场勘查：</w:t>
      </w:r>
    </w:p>
    <w:p>
      <w:pPr>
        <w:snapToGrid w:val="0"/>
        <w:spacing w:line="44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地  点： 南京医科大学江宁校区（龙眠大道101号）</w:t>
      </w:r>
    </w:p>
    <w:p>
      <w:pPr>
        <w:snapToGrid w:val="0"/>
        <w:spacing w:line="44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联系人：  刘老师，电话：86869244 。</w:t>
      </w:r>
    </w:p>
    <w:p>
      <w:pPr>
        <w:pStyle w:val="2"/>
        <w:spacing w:line="440" w:lineRule="exact"/>
        <w:ind w:left="0" w:leftChars="0" w:firstLine="480" w:firstLineChars="200"/>
        <w:rPr>
          <w:rFonts w:hint="eastAsia" w:ascii="微软雅黑" w:hAnsi="微软雅黑" w:eastAsia="微软雅黑"/>
          <w:sz w:val="20"/>
        </w:rPr>
      </w:pPr>
      <w:r>
        <w:rPr>
          <w:rFonts w:hint="eastAsia" w:ascii="微软雅黑" w:hAnsi="微软雅黑" w:eastAsia="微软雅黑" w:cs="微软雅黑"/>
          <w:sz w:val="24"/>
          <w:szCs w:val="24"/>
        </w:rPr>
        <w:t>请各潜在投标人自行前往考察现场，请务必对项目现场和周围环境进行仔细认真地查勘，在随后的采购中，对现场资料和数据所作出的推论、解释和结论及由此造成的后果由投标人负责（未现场勘察和未提出疑义的投标人将被视为已勘察并认同招标项目要求的内容）</w:t>
      </w:r>
      <w:r>
        <w:rPr>
          <w:rFonts w:hint="eastAsia" w:ascii="微软雅黑" w:hAnsi="微软雅黑" w:eastAsia="微软雅黑"/>
          <w:sz w:val="22"/>
          <w:szCs w:val="24"/>
        </w:rPr>
        <w:t>勘查现场所发生的费用及安全责任由投标人自行承担。</w:t>
      </w:r>
    </w:p>
    <w:p>
      <w:pPr>
        <w:spacing w:line="440" w:lineRule="exact"/>
        <w:ind w:firstLine="440" w:firstLineChars="200"/>
        <w:rPr>
          <w:rFonts w:hint="eastAsia" w:ascii="微软雅黑" w:hAnsi="微软雅黑" w:eastAsia="微软雅黑" w:cs="微软雅黑"/>
          <w:b/>
          <w:bCs/>
          <w:sz w:val="22"/>
          <w:szCs w:val="24"/>
        </w:rPr>
      </w:pPr>
      <w:r>
        <w:rPr>
          <w:rFonts w:hint="eastAsia" w:ascii="微软雅黑" w:hAnsi="微软雅黑" w:eastAsia="微软雅黑" w:cs="微软雅黑"/>
          <w:b/>
          <w:sz w:val="22"/>
          <w:szCs w:val="24"/>
        </w:rPr>
        <w:t>七、投标</w:t>
      </w:r>
      <w:r>
        <w:rPr>
          <w:rFonts w:hint="eastAsia" w:ascii="微软雅黑" w:hAnsi="微软雅黑" w:eastAsia="微软雅黑" w:cs="微软雅黑"/>
          <w:b/>
          <w:bCs/>
          <w:sz w:val="22"/>
          <w:szCs w:val="24"/>
        </w:rPr>
        <w:t>文件接收信息：</w:t>
      </w:r>
    </w:p>
    <w:p>
      <w:pPr>
        <w:spacing w:line="44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（一）投标文件接收时间：2019年06月14日14:00-14:30（北京时间）</w:t>
      </w:r>
    </w:p>
    <w:p>
      <w:pPr>
        <w:spacing w:line="44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（二）投标文件接收截止时间：2019年06月14日14:30（北京时间）</w:t>
      </w:r>
    </w:p>
    <w:p>
      <w:pPr>
        <w:spacing w:line="44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（三）投标文件接收地点：南京市雨花台区软件大道109号（雨花客厅）2幢909开标大厅</w:t>
      </w:r>
    </w:p>
    <w:p>
      <w:pPr>
        <w:spacing w:line="44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（四）投标文件接收人：江苏省华采招标有限公司</w:t>
      </w:r>
    </w:p>
    <w:p>
      <w:pPr>
        <w:spacing w:line="440" w:lineRule="exact"/>
        <w:ind w:firstLine="440" w:firstLineChars="200"/>
        <w:rPr>
          <w:rFonts w:hint="eastAsia" w:ascii="微软雅黑" w:hAnsi="微软雅黑" w:eastAsia="微软雅黑" w:cs="微软雅黑"/>
          <w:b/>
          <w:bCs/>
          <w:sz w:val="22"/>
          <w:szCs w:val="24"/>
        </w:rPr>
      </w:pPr>
      <w:r>
        <w:rPr>
          <w:rFonts w:hint="eastAsia" w:ascii="微软雅黑" w:hAnsi="微软雅黑" w:eastAsia="微软雅黑" w:cs="微软雅黑"/>
          <w:b/>
          <w:bCs/>
          <w:sz w:val="22"/>
          <w:szCs w:val="24"/>
        </w:rPr>
        <w:t>八、开标有关信息：</w:t>
      </w:r>
    </w:p>
    <w:p>
      <w:pPr>
        <w:spacing w:line="44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（一）开标时间：2019年06月14日14:30（北京时间）</w:t>
      </w:r>
    </w:p>
    <w:p>
      <w:pPr>
        <w:spacing w:line="440" w:lineRule="exact"/>
        <w:ind w:firstLine="660" w:firstLineChars="300"/>
        <w:rPr>
          <w:rFonts w:hint="eastAsia" w:ascii="微软雅黑" w:hAnsi="微软雅黑" w:eastAsia="微软雅黑" w:cs="微软雅黑"/>
          <w:sz w:val="22"/>
          <w:szCs w:val="24"/>
        </w:rPr>
      </w:pPr>
      <w:r>
        <w:rPr>
          <w:rFonts w:hint="eastAsia" w:ascii="微软雅黑" w:hAnsi="微软雅黑" w:eastAsia="微软雅黑" w:cs="微软雅黑"/>
          <w:sz w:val="22"/>
          <w:szCs w:val="24"/>
        </w:rPr>
        <w:t>(二）开标地点：南京市雨花台区软件大道109号（雨花客厅）2幢909开标大厅</w:t>
      </w:r>
    </w:p>
    <w:p>
      <w:pPr>
        <w:spacing w:line="440" w:lineRule="exact"/>
        <w:ind w:firstLine="440" w:firstLineChars="200"/>
        <w:rPr>
          <w:rFonts w:hint="eastAsia" w:ascii="微软雅黑" w:hAnsi="微软雅黑" w:eastAsia="微软雅黑" w:cs="微软雅黑"/>
          <w:b/>
          <w:bCs/>
          <w:sz w:val="22"/>
          <w:szCs w:val="24"/>
        </w:rPr>
      </w:pPr>
      <w:r>
        <w:rPr>
          <w:rFonts w:hint="eastAsia" w:ascii="微软雅黑" w:hAnsi="微软雅黑" w:eastAsia="微软雅黑" w:cs="微软雅黑"/>
          <w:b/>
          <w:bCs/>
          <w:sz w:val="22"/>
          <w:szCs w:val="24"/>
        </w:rPr>
        <w:t>九、本次招标联系事项：</w:t>
      </w:r>
    </w:p>
    <w:p>
      <w:pPr>
        <w:spacing w:line="40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（一）采购单位：南京医科大学</w:t>
      </w:r>
    </w:p>
    <w:p>
      <w:pPr>
        <w:widowControl/>
        <w:spacing w:line="400" w:lineRule="exact"/>
        <w:ind w:firstLine="1038" w:firstLineChars="472"/>
        <w:jc w:val="left"/>
        <w:rPr>
          <w:rFonts w:hint="eastAsia" w:ascii="微软雅黑" w:hAnsi="微软雅黑" w:eastAsia="微软雅黑" w:cs="微软雅黑"/>
          <w:sz w:val="22"/>
          <w:szCs w:val="24"/>
        </w:rPr>
      </w:pPr>
      <w:r>
        <w:rPr>
          <w:rFonts w:hint="eastAsia" w:ascii="微软雅黑" w:hAnsi="微软雅黑" w:eastAsia="微软雅黑" w:cs="微软雅黑"/>
          <w:sz w:val="22"/>
          <w:szCs w:val="24"/>
        </w:rPr>
        <w:t>地    址：南京市江宁区龙眠大道101号</w:t>
      </w:r>
    </w:p>
    <w:p>
      <w:pPr>
        <w:spacing w:line="400" w:lineRule="exact"/>
        <w:ind w:firstLine="1038" w:firstLineChars="472"/>
        <w:rPr>
          <w:rFonts w:hint="eastAsia" w:ascii="微软雅黑" w:hAnsi="微软雅黑" w:eastAsia="微软雅黑" w:cs="微软雅黑"/>
          <w:sz w:val="22"/>
          <w:szCs w:val="24"/>
        </w:rPr>
      </w:pPr>
      <w:r>
        <w:rPr>
          <w:rFonts w:hint="eastAsia" w:ascii="微软雅黑" w:hAnsi="微软雅黑" w:eastAsia="微软雅黑" w:cs="微软雅黑"/>
          <w:sz w:val="22"/>
          <w:szCs w:val="24"/>
        </w:rPr>
        <w:t>联 系 人：兰老师</w:t>
      </w:r>
    </w:p>
    <w:p>
      <w:pPr>
        <w:spacing w:line="400" w:lineRule="exact"/>
        <w:ind w:firstLine="1038" w:firstLineChars="472"/>
        <w:rPr>
          <w:rFonts w:hint="eastAsia" w:ascii="微软雅黑" w:hAnsi="微软雅黑" w:eastAsia="微软雅黑" w:cs="微软雅黑"/>
          <w:sz w:val="22"/>
          <w:szCs w:val="24"/>
        </w:rPr>
      </w:pPr>
      <w:r>
        <w:rPr>
          <w:rFonts w:hint="eastAsia" w:ascii="微软雅黑" w:hAnsi="微软雅黑" w:eastAsia="微软雅黑" w:cs="微软雅黑"/>
          <w:sz w:val="22"/>
          <w:szCs w:val="24"/>
        </w:rPr>
        <w:t>电    话：025-86869243</w:t>
      </w:r>
    </w:p>
    <w:p>
      <w:pPr>
        <w:spacing w:line="40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（二）采购代理机构：江苏省华采招标有限公司</w:t>
      </w:r>
    </w:p>
    <w:p>
      <w:pPr>
        <w:spacing w:line="400" w:lineRule="exact"/>
        <w:ind w:firstLine="1038" w:firstLineChars="472"/>
        <w:rPr>
          <w:rFonts w:hint="eastAsia" w:ascii="微软雅黑" w:hAnsi="微软雅黑" w:eastAsia="微软雅黑" w:cs="微软雅黑"/>
          <w:sz w:val="22"/>
          <w:szCs w:val="24"/>
        </w:rPr>
      </w:pPr>
      <w:r>
        <w:rPr>
          <w:rFonts w:hint="eastAsia" w:ascii="微软雅黑" w:hAnsi="微软雅黑" w:eastAsia="微软雅黑" w:cs="微软雅黑"/>
          <w:sz w:val="22"/>
          <w:szCs w:val="24"/>
        </w:rPr>
        <w:t>地 址：南京市雨花台区软件大道109号（雨花客厅）2幢909室</w:t>
      </w:r>
    </w:p>
    <w:p>
      <w:pPr>
        <w:spacing w:line="400" w:lineRule="exact"/>
        <w:ind w:firstLine="1038" w:firstLineChars="472"/>
        <w:rPr>
          <w:rFonts w:hint="eastAsia" w:ascii="微软雅黑" w:hAnsi="微软雅黑" w:eastAsia="微软雅黑" w:cs="微软雅黑"/>
          <w:sz w:val="22"/>
          <w:szCs w:val="24"/>
        </w:rPr>
      </w:pPr>
      <w:r>
        <w:rPr>
          <w:rFonts w:hint="eastAsia" w:ascii="微软雅黑" w:hAnsi="微软雅黑" w:eastAsia="微软雅黑" w:cs="微软雅黑"/>
          <w:sz w:val="22"/>
          <w:szCs w:val="24"/>
        </w:rPr>
        <w:t xml:space="preserve">联 系 人：王工/李工 </w:t>
      </w:r>
    </w:p>
    <w:p>
      <w:pPr>
        <w:spacing w:line="400" w:lineRule="exact"/>
        <w:ind w:firstLine="1038" w:firstLineChars="472"/>
        <w:rPr>
          <w:rFonts w:hint="eastAsia" w:ascii="微软雅黑" w:hAnsi="微软雅黑" w:eastAsia="微软雅黑" w:cs="微软雅黑"/>
          <w:sz w:val="22"/>
          <w:szCs w:val="24"/>
        </w:rPr>
      </w:pPr>
      <w:r>
        <w:rPr>
          <w:rFonts w:hint="eastAsia" w:ascii="微软雅黑" w:hAnsi="微软雅黑" w:eastAsia="微软雅黑" w:cs="微软雅黑"/>
          <w:sz w:val="22"/>
          <w:szCs w:val="24"/>
        </w:rPr>
        <w:t>联系电话：025-52402663-829</w:t>
      </w:r>
    </w:p>
    <w:p>
      <w:pPr>
        <w:spacing w:line="400" w:lineRule="exact"/>
        <w:ind w:firstLine="440" w:firstLineChars="200"/>
        <w:rPr>
          <w:rFonts w:hint="eastAsia" w:ascii="微软雅黑" w:hAnsi="微软雅黑" w:eastAsia="微软雅黑" w:cs="微软雅黑"/>
          <w:sz w:val="22"/>
          <w:szCs w:val="24"/>
        </w:rPr>
      </w:pPr>
      <w:r>
        <w:rPr>
          <w:rFonts w:hint="eastAsia" w:ascii="微软雅黑" w:hAnsi="微软雅黑" w:eastAsia="微软雅黑" w:cs="微软雅黑"/>
          <w:sz w:val="22"/>
          <w:szCs w:val="24"/>
        </w:rPr>
        <w:t xml:space="preserve">有关本项目的更正公告，敬请关注相关法定媒体发布的信息江苏政府采购网（www.ccgp-jiangsu.gov.cn），也可以与我公司联系，联系电话：025-83609955。                        </w:t>
      </w:r>
    </w:p>
    <w:p>
      <w:pPr>
        <w:spacing w:line="400" w:lineRule="exact"/>
        <w:jc w:val="right"/>
        <w:rPr>
          <w:rFonts w:hint="eastAsia" w:ascii="微软雅黑" w:hAnsi="微软雅黑" w:eastAsia="微软雅黑" w:cs="微软雅黑"/>
          <w:sz w:val="22"/>
          <w:szCs w:val="24"/>
        </w:rPr>
      </w:pPr>
      <w:r>
        <w:rPr>
          <w:rFonts w:hint="eastAsia" w:ascii="微软雅黑" w:hAnsi="微软雅黑" w:eastAsia="微软雅黑" w:cs="微软雅黑"/>
          <w:sz w:val="22"/>
          <w:szCs w:val="24"/>
        </w:rPr>
        <w:t>江苏省华采招标有限公司</w:t>
      </w:r>
    </w:p>
    <w:p>
      <w:pPr>
        <w:spacing w:line="440" w:lineRule="exact"/>
        <w:ind w:firstLine="444" w:firstLineChars="202"/>
        <w:jc w:val="right"/>
        <w:rPr>
          <w:rFonts w:hint="eastAsia" w:ascii="微软雅黑" w:hAnsi="微软雅黑" w:eastAsia="微软雅黑" w:cs="微软雅黑"/>
          <w:color w:val="000000"/>
          <w:sz w:val="22"/>
          <w:szCs w:val="24"/>
        </w:rPr>
      </w:pPr>
      <w:r>
        <w:rPr>
          <w:rFonts w:hint="eastAsia" w:ascii="微软雅黑" w:hAnsi="微软雅黑" w:eastAsia="微软雅黑" w:cs="微软雅黑"/>
          <w:sz w:val="22"/>
          <w:szCs w:val="24"/>
        </w:rPr>
        <w:t xml:space="preserve">                                              </w:t>
      </w:r>
      <w:r>
        <w:rPr>
          <w:rFonts w:hint="eastAsia" w:ascii="微软雅黑" w:hAnsi="微软雅黑" w:eastAsia="微软雅黑" w:cs="微软雅黑"/>
          <w:color w:val="000000"/>
          <w:sz w:val="22"/>
          <w:szCs w:val="24"/>
        </w:rPr>
        <w:t xml:space="preserve">  2019年05月</w:t>
      </w:r>
      <w:r>
        <w:rPr>
          <w:rFonts w:hint="eastAsia" w:ascii="微软雅黑" w:hAnsi="微软雅黑" w:eastAsia="微软雅黑" w:cs="微软雅黑"/>
          <w:color w:val="000000"/>
          <w:sz w:val="22"/>
          <w:szCs w:val="24"/>
          <w:lang w:val="en-US" w:eastAsia="zh-CN"/>
        </w:rPr>
        <w:t>23</w:t>
      </w:r>
      <w:r>
        <w:rPr>
          <w:rFonts w:hint="eastAsia" w:ascii="微软雅黑" w:hAnsi="微软雅黑" w:eastAsia="微软雅黑" w:cs="微软雅黑"/>
          <w:color w:val="000000"/>
          <w:sz w:val="22"/>
          <w:szCs w:val="24"/>
        </w:rPr>
        <w:t>日</w:t>
      </w:r>
      <w:bookmarkStart w:id="1" w:name="_GoBack"/>
      <w:bookmarkEnd w:id="1"/>
    </w:p>
    <w:p>
      <w:pPr>
        <w:snapToGrid w:val="0"/>
        <w:spacing w:line="400" w:lineRule="exact"/>
        <w:ind w:firstLine="420" w:firstLineChars="200"/>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8CF316"/>
    <w:multiLevelType w:val="singleLevel"/>
    <w:tmpl w:val="BD8CF31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93626"/>
    <w:rsid w:val="00222693"/>
    <w:rsid w:val="00784F22"/>
    <w:rsid w:val="00A40FA1"/>
    <w:rsid w:val="00AE0F6D"/>
    <w:rsid w:val="00DD1554"/>
    <w:rsid w:val="02495662"/>
    <w:rsid w:val="03A22380"/>
    <w:rsid w:val="062A1DFF"/>
    <w:rsid w:val="06EE106A"/>
    <w:rsid w:val="078F4F68"/>
    <w:rsid w:val="082A2D72"/>
    <w:rsid w:val="088C1629"/>
    <w:rsid w:val="08AC141C"/>
    <w:rsid w:val="08B95D71"/>
    <w:rsid w:val="095E77EA"/>
    <w:rsid w:val="09D5368B"/>
    <w:rsid w:val="0AD93626"/>
    <w:rsid w:val="0B01089D"/>
    <w:rsid w:val="0C3C0BC1"/>
    <w:rsid w:val="108173CC"/>
    <w:rsid w:val="11784A7D"/>
    <w:rsid w:val="12F13FCA"/>
    <w:rsid w:val="13A329B4"/>
    <w:rsid w:val="165F4E53"/>
    <w:rsid w:val="16640E64"/>
    <w:rsid w:val="16D826D8"/>
    <w:rsid w:val="1AD9547A"/>
    <w:rsid w:val="1B8B283F"/>
    <w:rsid w:val="1C5335A5"/>
    <w:rsid w:val="1CE11EA9"/>
    <w:rsid w:val="1F0018E9"/>
    <w:rsid w:val="1FBB255E"/>
    <w:rsid w:val="20516857"/>
    <w:rsid w:val="20572C4D"/>
    <w:rsid w:val="20CD5E0A"/>
    <w:rsid w:val="217561FC"/>
    <w:rsid w:val="21D33E31"/>
    <w:rsid w:val="2206233E"/>
    <w:rsid w:val="22CE1789"/>
    <w:rsid w:val="24666DE9"/>
    <w:rsid w:val="24E576A5"/>
    <w:rsid w:val="25997D80"/>
    <w:rsid w:val="27857C97"/>
    <w:rsid w:val="28392E81"/>
    <w:rsid w:val="28C73004"/>
    <w:rsid w:val="295658DD"/>
    <w:rsid w:val="29614688"/>
    <w:rsid w:val="2AEA3BDF"/>
    <w:rsid w:val="2B2D427C"/>
    <w:rsid w:val="2B4A5796"/>
    <w:rsid w:val="2DC619BB"/>
    <w:rsid w:val="2DEA28F2"/>
    <w:rsid w:val="2EE3288D"/>
    <w:rsid w:val="2F5A6517"/>
    <w:rsid w:val="31112B3D"/>
    <w:rsid w:val="33327A7C"/>
    <w:rsid w:val="33426AF9"/>
    <w:rsid w:val="33D96FBC"/>
    <w:rsid w:val="33E65701"/>
    <w:rsid w:val="33EC1E4D"/>
    <w:rsid w:val="34BE6AD6"/>
    <w:rsid w:val="35066E41"/>
    <w:rsid w:val="36741E77"/>
    <w:rsid w:val="37304AE4"/>
    <w:rsid w:val="374A0791"/>
    <w:rsid w:val="3C2E5728"/>
    <w:rsid w:val="3DC12D5B"/>
    <w:rsid w:val="3EBC7902"/>
    <w:rsid w:val="3F942B64"/>
    <w:rsid w:val="40AB21FB"/>
    <w:rsid w:val="40C22723"/>
    <w:rsid w:val="412B2767"/>
    <w:rsid w:val="41C371E1"/>
    <w:rsid w:val="43772331"/>
    <w:rsid w:val="44023695"/>
    <w:rsid w:val="444C52A0"/>
    <w:rsid w:val="458660C8"/>
    <w:rsid w:val="45A13D51"/>
    <w:rsid w:val="46615E62"/>
    <w:rsid w:val="46C641CB"/>
    <w:rsid w:val="49AF285C"/>
    <w:rsid w:val="4C9C5D29"/>
    <w:rsid w:val="4CA17BA6"/>
    <w:rsid w:val="4D7E79F0"/>
    <w:rsid w:val="502B4B0E"/>
    <w:rsid w:val="5051536A"/>
    <w:rsid w:val="506D42BB"/>
    <w:rsid w:val="50AF5626"/>
    <w:rsid w:val="5205681E"/>
    <w:rsid w:val="52225110"/>
    <w:rsid w:val="52A5601E"/>
    <w:rsid w:val="53603066"/>
    <w:rsid w:val="5447240A"/>
    <w:rsid w:val="54873DF0"/>
    <w:rsid w:val="56041C5D"/>
    <w:rsid w:val="569C222D"/>
    <w:rsid w:val="58B24DEE"/>
    <w:rsid w:val="59FC30A5"/>
    <w:rsid w:val="5A516B16"/>
    <w:rsid w:val="5A906317"/>
    <w:rsid w:val="5AC77F44"/>
    <w:rsid w:val="5B484D7C"/>
    <w:rsid w:val="5B8C53E4"/>
    <w:rsid w:val="5B9008AD"/>
    <w:rsid w:val="5BC51AEB"/>
    <w:rsid w:val="5BDA5390"/>
    <w:rsid w:val="5BE51246"/>
    <w:rsid w:val="5DB779D4"/>
    <w:rsid w:val="5E971DFB"/>
    <w:rsid w:val="5FBD40A5"/>
    <w:rsid w:val="60110C80"/>
    <w:rsid w:val="602632E7"/>
    <w:rsid w:val="60AA0182"/>
    <w:rsid w:val="614F7E68"/>
    <w:rsid w:val="627E0E6D"/>
    <w:rsid w:val="62DB57D6"/>
    <w:rsid w:val="633D2E4C"/>
    <w:rsid w:val="64884D3F"/>
    <w:rsid w:val="64F008C3"/>
    <w:rsid w:val="6510545B"/>
    <w:rsid w:val="65AE188F"/>
    <w:rsid w:val="65E77B72"/>
    <w:rsid w:val="66D479AB"/>
    <w:rsid w:val="681C739C"/>
    <w:rsid w:val="68C05DA6"/>
    <w:rsid w:val="68D64ACE"/>
    <w:rsid w:val="6959409E"/>
    <w:rsid w:val="6A982084"/>
    <w:rsid w:val="6E1632AC"/>
    <w:rsid w:val="6EF92A4C"/>
    <w:rsid w:val="6F43556B"/>
    <w:rsid w:val="70DC4975"/>
    <w:rsid w:val="715F4092"/>
    <w:rsid w:val="71E67CD6"/>
    <w:rsid w:val="72597910"/>
    <w:rsid w:val="731D1D58"/>
    <w:rsid w:val="73EA7D21"/>
    <w:rsid w:val="73F17314"/>
    <w:rsid w:val="746A6663"/>
    <w:rsid w:val="74A17D6F"/>
    <w:rsid w:val="74DD4CB0"/>
    <w:rsid w:val="75917897"/>
    <w:rsid w:val="77AD26DE"/>
    <w:rsid w:val="77FC5011"/>
    <w:rsid w:val="780F240A"/>
    <w:rsid w:val="79B240B3"/>
    <w:rsid w:val="7AF269DC"/>
    <w:rsid w:val="7BDA4EA2"/>
    <w:rsid w:val="7D996261"/>
    <w:rsid w:val="7D9C58B3"/>
    <w:rsid w:val="7E877110"/>
    <w:rsid w:val="7F493810"/>
    <w:rsid w:val="7F4A4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4">
    <w:name w:val="annotation text"/>
    <w:basedOn w:val="1"/>
    <w:link w:val="15"/>
    <w:semiHidden/>
    <w:qFormat/>
    <w:uiPriority w:val="0"/>
    <w:pPr>
      <w:jc w:val="left"/>
    </w:pPr>
    <w:rPr>
      <w:kern w:val="0"/>
      <w:sz w:val="20"/>
      <w:szCs w:val="21"/>
    </w:rPr>
  </w:style>
  <w:style w:type="paragraph" w:styleId="5">
    <w:name w:val="Block Text"/>
    <w:basedOn w:val="1"/>
    <w:qFormat/>
    <w:uiPriority w:val="0"/>
    <w:pPr>
      <w:spacing w:after="120"/>
      <w:ind w:left="1440" w:leftChars="700" w:right="1440" w:rightChars="700"/>
    </w:pPr>
  </w:style>
  <w:style w:type="paragraph" w:styleId="6">
    <w:name w:val="Balloon Text"/>
    <w:basedOn w:val="1"/>
    <w:link w:val="16"/>
    <w:qFormat/>
    <w:uiPriority w:val="0"/>
    <w:rPr>
      <w:sz w:val="18"/>
      <w:szCs w:val="18"/>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semiHidden/>
    <w:qFormat/>
    <w:uiPriority w:val="0"/>
    <w:rPr>
      <w:sz w:val="21"/>
      <w:szCs w:val="21"/>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
    <w:name w:val="页眉 Char"/>
    <w:basedOn w:val="10"/>
    <w:link w:val="8"/>
    <w:qFormat/>
    <w:uiPriority w:val="0"/>
    <w:rPr>
      <w:kern w:val="2"/>
      <w:sz w:val="18"/>
      <w:szCs w:val="18"/>
    </w:rPr>
  </w:style>
  <w:style w:type="character" w:customStyle="1" w:styleId="14">
    <w:name w:val="页脚 Char"/>
    <w:basedOn w:val="10"/>
    <w:link w:val="7"/>
    <w:qFormat/>
    <w:uiPriority w:val="0"/>
    <w:rPr>
      <w:kern w:val="2"/>
      <w:sz w:val="18"/>
      <w:szCs w:val="18"/>
    </w:rPr>
  </w:style>
  <w:style w:type="character" w:customStyle="1" w:styleId="15">
    <w:name w:val="批注文字 Char"/>
    <w:link w:val="4"/>
    <w:semiHidden/>
    <w:qFormat/>
    <w:uiPriority w:val="0"/>
    <w:rPr>
      <w:szCs w:val="21"/>
    </w:rPr>
  </w:style>
  <w:style w:type="character" w:customStyle="1" w:styleId="16">
    <w:name w:val="批注框文本 Char"/>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2147</Words>
  <Characters>475</Characters>
  <Lines>3</Lines>
  <Paragraphs>5</Paragraphs>
  <TotalTime>0</TotalTime>
  <ScaleCrop>false</ScaleCrop>
  <LinksUpToDate>false</LinksUpToDate>
  <CharactersWithSpaces>2617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2019-03-18T01:19:00Z</dcterms:created>
  <dc:creator>华采招标（李）</dc:creator>
  <cp:lastModifiedBy>华采招标（王王）</cp:lastModifiedBy>
  <dcterms:modified xsi:type="dcterms:W3CDTF">2019-05-23T07:53:53Z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