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DE" w:rsidRPr="003253DE" w:rsidRDefault="003253DE" w:rsidP="009606E4">
      <w:pPr>
        <w:jc w:val="both"/>
        <w:rPr>
          <w:rFonts w:cstheme="minorHAnsi"/>
          <w:sz w:val="24"/>
          <w:szCs w:val="24"/>
        </w:rPr>
      </w:pPr>
    </w:p>
    <w:p w:rsidR="00290BEC" w:rsidRPr="00290BEC" w:rsidRDefault="00290BEC" w:rsidP="00CB7BA9">
      <w:pPr>
        <w:rPr>
          <w:color w:val="000000"/>
          <w:sz w:val="27"/>
          <w:szCs w:val="27"/>
        </w:rPr>
      </w:pPr>
    </w:p>
    <w:p w:rsidR="003253DE" w:rsidRDefault="003253DE" w:rsidP="00CB7BA9">
      <w:pPr>
        <w:rPr>
          <w:color w:val="000000"/>
          <w:sz w:val="27"/>
          <w:szCs w:val="27"/>
        </w:rPr>
      </w:pPr>
    </w:p>
    <w:p w:rsidR="003253DE" w:rsidRDefault="003253DE" w:rsidP="00CB7BA9">
      <w:pPr>
        <w:rPr>
          <w:color w:val="000000"/>
          <w:sz w:val="27"/>
          <w:szCs w:val="27"/>
        </w:rPr>
      </w:pPr>
    </w:p>
    <w:p w:rsidR="003253DE" w:rsidRDefault="003253DE" w:rsidP="00CB7BA9">
      <w:pPr>
        <w:rPr>
          <w:color w:val="000000"/>
          <w:sz w:val="27"/>
          <w:szCs w:val="27"/>
        </w:rPr>
      </w:pPr>
    </w:p>
    <w:p w:rsidR="003253DE" w:rsidRDefault="003253DE" w:rsidP="00CB7BA9">
      <w:pPr>
        <w:rPr>
          <w:color w:val="000000"/>
          <w:sz w:val="27"/>
          <w:szCs w:val="27"/>
        </w:rPr>
      </w:pPr>
    </w:p>
    <w:p w:rsidR="003253DE" w:rsidRDefault="003253DE" w:rsidP="00CB7BA9">
      <w:pPr>
        <w:rPr>
          <w:color w:val="000000"/>
          <w:sz w:val="27"/>
          <w:szCs w:val="27"/>
        </w:rPr>
      </w:pPr>
    </w:p>
    <w:p w:rsidR="00CB7BA9" w:rsidRPr="00972084" w:rsidRDefault="000728F4" w:rsidP="0097208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2084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78639AD4" wp14:editId="2037BAF7">
            <wp:simplePos x="0" y="0"/>
            <wp:positionH relativeFrom="margin">
              <wp:posOffset>4287520</wp:posOffset>
            </wp:positionH>
            <wp:positionV relativeFrom="margin">
              <wp:posOffset>333375</wp:posOffset>
            </wp:positionV>
            <wp:extent cx="1602740" cy="15894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4042251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7" r="9016"/>
                    <a:stretch/>
                  </pic:blipFill>
                  <pic:spPr bwMode="auto">
                    <a:xfrm>
                      <a:off x="0" y="0"/>
                      <a:ext cx="1602740" cy="15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Maiken</w:t>
      </w:r>
      <w:proofErr w:type="spellEnd"/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Nedergaard</w:t>
      </w:r>
      <w:proofErr w:type="spellEnd"/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教授是享誉全球的顶级科学家，在神经科学领域尤其在星形胶质细胞功能学、神经疼痛、脑退行性疾病等方面做出了突出的业绩。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2012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年，</w:t>
      </w:r>
      <w:proofErr w:type="spellStart"/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Nedergaard</w:t>
      </w:r>
      <w:proofErr w:type="spellEnd"/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教授的研究小组发现了脑内具有清除大分子物质的血管旁通路，并于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2013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年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正式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提出</w:t>
      </w:r>
      <w:r w:rsidR="00AB3637">
        <w:rPr>
          <w:rFonts w:ascii="Times New Roman" w:hAnsi="Times New Roman" w:cs="Times New Roman"/>
          <w:color w:val="000000"/>
          <w:sz w:val="27"/>
          <w:szCs w:val="27"/>
        </w:rPr>
        <w:t>“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胶质淋巴系统</w:t>
      </w:r>
      <w:r w:rsidR="00AB3637">
        <w:rPr>
          <w:rFonts w:ascii="Times New Roman" w:hAnsi="Times New Roman" w:cs="Times New Roman"/>
          <w:color w:val="000000"/>
          <w:sz w:val="27"/>
          <w:szCs w:val="27"/>
        </w:rPr>
        <w:t>”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(glymphatic system)</w:t>
      </w:r>
      <w:r w:rsidR="00972084" w:rsidRPr="00972084">
        <w:rPr>
          <w:rFonts w:ascii="Times New Roman" w:hAnsi="Times New Roman" w:cs="Times New Roman"/>
          <w:color w:val="000000"/>
          <w:sz w:val="27"/>
          <w:szCs w:val="27"/>
        </w:rPr>
        <w:t>——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这</w:t>
      </w:r>
      <w:r w:rsidR="00972084" w:rsidRPr="00972084">
        <w:rPr>
          <w:rFonts w:ascii="Times New Roman" w:hAnsi="Times New Roman" w:cs="Times New Roman"/>
          <w:color w:val="000000"/>
          <w:sz w:val="27"/>
          <w:szCs w:val="27"/>
        </w:rPr>
        <w:t>一神经科学领域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里程碑式的新概念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。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她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2008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年被授予丹麦皇家科学和文学院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院士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2011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年当选西班牙皇家药学院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院士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2012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年当选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欧洲科学院院士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。</w:t>
      </w:r>
      <w:proofErr w:type="spellStart"/>
      <w:r w:rsidR="003253DE" w:rsidRPr="00972084">
        <w:rPr>
          <w:rFonts w:ascii="Times New Roman" w:hAnsi="Times New Roman" w:cs="Times New Roman"/>
          <w:color w:val="000000"/>
          <w:sz w:val="27"/>
          <w:szCs w:val="27"/>
        </w:rPr>
        <w:t>Nedergaard</w:t>
      </w:r>
      <w:proofErr w:type="spellEnd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已发表超过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200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位第一作者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通讯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作者论文，包括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Science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Nature</w:t>
      </w:r>
      <w:r w:rsidR="002562D9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Nature Neuroscience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Nature 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Medicine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Neuron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JC</w:t>
      </w:r>
      <w:r w:rsidR="00AC6830">
        <w:rPr>
          <w:rFonts w:ascii="Times New Roman" w:hAnsi="Times New Roman" w:cs="Times New Roman"/>
          <w:color w:val="000000"/>
          <w:sz w:val="27"/>
          <w:szCs w:val="27"/>
        </w:rPr>
        <w:t>I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等</w:t>
      </w:r>
      <w:r w:rsidR="003253DE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被引超过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25736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次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H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因子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90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。</w:t>
      </w:r>
      <w:proofErr w:type="spellStart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Nedergaard</w:t>
      </w:r>
      <w:proofErr w:type="spellEnd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教授</w:t>
      </w:r>
      <w:r w:rsidR="00AB3637">
        <w:rPr>
          <w:rFonts w:ascii="Times New Roman" w:hAnsi="Times New Roman" w:cs="Times New Roman" w:hint="eastAsia"/>
          <w:color w:val="000000"/>
          <w:sz w:val="27"/>
          <w:szCs w:val="27"/>
        </w:rPr>
        <w:t>已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指导了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50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多名博士生，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50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多名博士后。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她曾获得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2013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年《科学》杂志十大最重要的科学发现之一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先后获得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Newcomb Cleveland Prize 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（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2015</w:t>
      </w:r>
      <w:r w:rsidR="00972084" w:rsidRPr="00972084">
        <w:rPr>
          <w:rFonts w:ascii="Times New Roman" w:hAnsi="Times New Roman" w:cs="Times New Roman"/>
          <w:color w:val="000000"/>
          <w:sz w:val="27"/>
          <w:szCs w:val="27"/>
        </w:rPr>
        <w:t>）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, Alzheimer Prize, Danish Alzheimer Association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（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2015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）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, Olav Thon Alzheimer Prize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（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2016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）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Tagea</w:t>
      </w:r>
      <w:proofErr w:type="spellEnd"/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Brandt Prize 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（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2016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）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, Jeppe </w:t>
      </w:r>
      <w:proofErr w:type="spellStart"/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Juhl</w:t>
      </w:r>
      <w:proofErr w:type="spellEnd"/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Prize 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（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2016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）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, Nordic </w:t>
      </w:r>
      <w:proofErr w:type="spellStart"/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Fernström</w:t>
      </w:r>
      <w:proofErr w:type="spellEnd"/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Prize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（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2018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）</w:t>
      </w:r>
      <w:r w:rsidR="00AB3637">
        <w:rPr>
          <w:rFonts w:ascii="Times New Roman" w:hAnsi="Times New Roman" w:cs="Times New Roman" w:hint="eastAsia"/>
          <w:color w:val="000000"/>
          <w:sz w:val="27"/>
          <w:szCs w:val="27"/>
        </w:rPr>
        <w:t>等多种学术奖励</w:t>
      </w:r>
      <w:r w:rsidR="00972084" w:rsidRPr="00972084">
        <w:rPr>
          <w:rFonts w:ascii="Times New Roman" w:hAnsi="Times New Roman" w:cs="Times New Roman"/>
          <w:color w:val="000000"/>
          <w:sz w:val="27"/>
          <w:szCs w:val="27"/>
        </w:rPr>
        <w:t>；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担任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Neuron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J </w:t>
      </w:r>
      <w:proofErr w:type="spellStart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Cereb</w:t>
      </w:r>
      <w:proofErr w:type="spellEnd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Blood </w:t>
      </w:r>
      <w:proofErr w:type="spellStart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Flow</w:t>
      </w:r>
      <w:r w:rsidR="00972084" w:rsidRPr="00972084">
        <w:rPr>
          <w:rFonts w:ascii="Times New Roman" w:hAnsi="Times New Roman" w:cs="Times New Roman"/>
          <w:color w:val="000000"/>
          <w:sz w:val="27"/>
          <w:szCs w:val="27"/>
        </w:rPr>
        <w:t>&amp;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Metab</w:t>
      </w:r>
      <w:proofErr w:type="spellEnd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Journal of Neuroscience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Glia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TINS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Glia Biol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Cell Calcium</w:t>
      </w:r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，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eNeuro</w:t>
      </w:r>
      <w:proofErr w:type="spellEnd"/>
      <w:r w:rsidR="00CB7BA9" w:rsidRPr="00972084">
        <w:rPr>
          <w:rFonts w:ascii="Times New Roman" w:hAnsi="Times New Roman" w:cs="Times New Roman"/>
          <w:color w:val="000000"/>
          <w:sz w:val="27"/>
          <w:szCs w:val="27"/>
        </w:rPr>
        <w:t>等</w:t>
      </w:r>
      <w:r w:rsidR="00290BEC" w:rsidRPr="00972084">
        <w:rPr>
          <w:rFonts w:ascii="Times New Roman" w:hAnsi="Times New Roman" w:cs="Times New Roman"/>
          <w:color w:val="000000"/>
          <w:sz w:val="27"/>
          <w:szCs w:val="27"/>
        </w:rPr>
        <w:t>多个期刊编辑</w:t>
      </w:r>
      <w:r w:rsidR="00AB3637">
        <w:rPr>
          <w:rFonts w:ascii="Times New Roman" w:hAnsi="Times New Roman" w:cs="Times New Roman"/>
          <w:color w:val="000000"/>
          <w:sz w:val="27"/>
          <w:szCs w:val="27"/>
        </w:rPr>
        <w:t>；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是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Nature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 xml:space="preserve">Nature </w:t>
      </w:r>
      <w:r w:rsidR="0004756F" w:rsidRPr="00972084">
        <w:rPr>
          <w:rFonts w:ascii="Times New Roman" w:hAnsi="Times New Roman" w:cs="Times New Roman"/>
          <w:color w:val="000000"/>
          <w:sz w:val="27"/>
          <w:szCs w:val="27"/>
        </w:rPr>
        <w:t>N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euroscience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Science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Cell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Cell Stem Cell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454080" w:rsidRPr="00972084">
        <w:rPr>
          <w:rFonts w:ascii="Times New Roman" w:hAnsi="Times New Roman" w:cs="Times New Roman"/>
          <w:color w:val="000000"/>
          <w:sz w:val="27"/>
          <w:szCs w:val="27"/>
        </w:rPr>
        <w:t>PNAS</w:t>
      </w:r>
      <w:r w:rsidR="00355A31" w:rsidRPr="00972084">
        <w:rPr>
          <w:rFonts w:ascii="Times New Roman" w:hAnsi="Times New Roman" w:cs="Times New Roman"/>
          <w:color w:val="000000"/>
          <w:sz w:val="27"/>
          <w:szCs w:val="27"/>
        </w:rPr>
        <w:t>等杂志的特邀审稿人。</w:t>
      </w:r>
    </w:p>
    <w:p w:rsidR="00CB7BA9" w:rsidRDefault="00CB7BA9" w:rsidP="00E44457">
      <w:pPr>
        <w:rPr>
          <w:rFonts w:cstheme="minorHAnsi"/>
          <w:sz w:val="24"/>
          <w:szCs w:val="24"/>
        </w:rPr>
      </w:pPr>
      <w:r w:rsidRPr="00CB7BA9">
        <w:rPr>
          <w:rFonts w:cstheme="minorHAnsi"/>
          <w:sz w:val="24"/>
          <w:szCs w:val="24"/>
        </w:rPr>
        <w:t xml:space="preserve">       </w:t>
      </w:r>
    </w:p>
    <w:p w:rsidR="00CB7BA9" w:rsidRDefault="00CB7BA9" w:rsidP="00E44457">
      <w:pPr>
        <w:rPr>
          <w:rFonts w:cstheme="minorHAnsi"/>
          <w:sz w:val="24"/>
          <w:szCs w:val="24"/>
        </w:rPr>
      </w:pPr>
    </w:p>
    <w:p w:rsidR="00CB7BA9" w:rsidRDefault="00CB7BA9" w:rsidP="00E44457">
      <w:pPr>
        <w:rPr>
          <w:rFonts w:cstheme="minorHAnsi"/>
          <w:sz w:val="24"/>
          <w:szCs w:val="24"/>
        </w:rPr>
      </w:pPr>
    </w:p>
    <w:p w:rsidR="00B966C8" w:rsidRPr="00A54990" w:rsidRDefault="00B966C8" w:rsidP="00B966C8">
      <w:bookmarkStart w:id="0" w:name="_GoBack"/>
      <w:bookmarkEnd w:id="0"/>
      <w:r>
        <w:t xml:space="preserve">            </w:t>
      </w:r>
    </w:p>
    <w:sectPr w:rsidR="00B966C8" w:rsidRPr="00A54990" w:rsidSect="00BB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0B" w:rsidRDefault="009E030B" w:rsidP="00CB7BA9">
      <w:pPr>
        <w:spacing w:after="0" w:line="240" w:lineRule="auto"/>
      </w:pPr>
      <w:r>
        <w:separator/>
      </w:r>
    </w:p>
  </w:endnote>
  <w:endnote w:type="continuationSeparator" w:id="0">
    <w:p w:rsidR="009E030B" w:rsidRDefault="009E030B" w:rsidP="00CB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0B" w:rsidRDefault="009E030B" w:rsidP="00CB7BA9">
      <w:pPr>
        <w:spacing w:after="0" w:line="240" w:lineRule="auto"/>
      </w:pPr>
      <w:r>
        <w:separator/>
      </w:r>
    </w:p>
  </w:footnote>
  <w:footnote w:type="continuationSeparator" w:id="0">
    <w:p w:rsidR="009E030B" w:rsidRDefault="009E030B" w:rsidP="00CB7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C8"/>
    <w:rsid w:val="0004756F"/>
    <w:rsid w:val="000728F4"/>
    <w:rsid w:val="000C4C3A"/>
    <w:rsid w:val="001B7288"/>
    <w:rsid w:val="001E7653"/>
    <w:rsid w:val="002562D9"/>
    <w:rsid w:val="00290BEC"/>
    <w:rsid w:val="00322800"/>
    <w:rsid w:val="003253DE"/>
    <w:rsid w:val="00355A31"/>
    <w:rsid w:val="00380E98"/>
    <w:rsid w:val="00454080"/>
    <w:rsid w:val="004A772F"/>
    <w:rsid w:val="004D5F01"/>
    <w:rsid w:val="0057010A"/>
    <w:rsid w:val="00671049"/>
    <w:rsid w:val="008A4E17"/>
    <w:rsid w:val="009606E4"/>
    <w:rsid w:val="00972084"/>
    <w:rsid w:val="009E030B"/>
    <w:rsid w:val="00AB3637"/>
    <w:rsid w:val="00AC6830"/>
    <w:rsid w:val="00B966C8"/>
    <w:rsid w:val="00BB2849"/>
    <w:rsid w:val="00C14194"/>
    <w:rsid w:val="00C84AE1"/>
    <w:rsid w:val="00CB7BA9"/>
    <w:rsid w:val="00D323D7"/>
    <w:rsid w:val="00E44457"/>
    <w:rsid w:val="00EA4925"/>
    <w:rsid w:val="00F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4806E"/>
  <w15:docId w15:val="{F83CC361-DC7E-4615-8EA8-657CE20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B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B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253D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209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63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4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6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</dc:creator>
  <cp:keywords/>
  <dc:description/>
  <cp:lastModifiedBy> </cp:lastModifiedBy>
  <cp:revision>5</cp:revision>
  <dcterms:created xsi:type="dcterms:W3CDTF">2019-04-08T01:35:00Z</dcterms:created>
  <dcterms:modified xsi:type="dcterms:W3CDTF">2019-04-08T03:13:00Z</dcterms:modified>
</cp:coreProperties>
</file>