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7DBC" w14:textId="77777777" w:rsidR="00755FEB" w:rsidRPr="00755FEB" w:rsidRDefault="00755FEB" w:rsidP="00755FEB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813"/>
      <w:bookmarkStart w:id="1" w:name="_Hlk100590113"/>
      <w:r w:rsidRPr="00755FEB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14:paraId="4C705343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755FEB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0C371380" w14:textId="375FD2BC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原公告的采购项目编号：</w:t>
      </w:r>
      <w:r w:rsidR="00657774" w:rsidRPr="00657774">
        <w:rPr>
          <w:rFonts w:ascii="宋体" w:eastAsia="宋体" w:hAnsi="宋体" w:cs="Times New Roman"/>
          <w:sz w:val="24"/>
          <w:szCs w:val="24"/>
          <w:u w:val="single"/>
        </w:rPr>
        <w:t>NJMUZB3012022001/JG066022131325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</w:t>
      </w:r>
    </w:p>
    <w:p w14:paraId="37F3C707" w14:textId="3E13709D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原公告的采购项目名称：</w:t>
      </w:r>
      <w:r w:rsidR="00657774" w:rsidRPr="00657774">
        <w:rPr>
          <w:rFonts w:ascii="宋体" w:eastAsia="宋体" w:hAnsi="宋体" w:cs="Times New Roman" w:hint="eastAsia"/>
          <w:sz w:val="24"/>
          <w:szCs w:val="24"/>
          <w:u w:val="single"/>
        </w:rPr>
        <w:t>南京医科大学</w:t>
      </w:r>
      <w:r w:rsidR="00657774" w:rsidRPr="00657774">
        <w:rPr>
          <w:rFonts w:ascii="宋体" w:eastAsia="宋体" w:hAnsi="宋体" w:cs="Times New Roman"/>
          <w:sz w:val="24"/>
          <w:szCs w:val="24"/>
          <w:u w:val="single"/>
        </w:rPr>
        <w:t>PCR仪购置项目</w:t>
      </w:r>
    </w:p>
    <w:p w14:paraId="1E2733DB" w14:textId="603F1241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首次公告日期：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2022年0</w:t>
      </w:r>
      <w:r w:rsidR="00657774">
        <w:rPr>
          <w:rFonts w:ascii="宋体" w:eastAsia="宋体" w:hAnsi="宋体" w:cs="Times New Roman"/>
          <w:sz w:val="24"/>
          <w:szCs w:val="24"/>
          <w:u w:val="single"/>
        </w:rPr>
        <w:t>4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月</w:t>
      </w:r>
      <w:r w:rsidR="00657774">
        <w:rPr>
          <w:rFonts w:ascii="宋体" w:eastAsia="宋体" w:hAnsi="宋体" w:cs="Times New Roman"/>
          <w:sz w:val="24"/>
          <w:szCs w:val="24"/>
          <w:u w:val="single"/>
        </w:rPr>
        <w:t>08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日</w:t>
      </w:r>
    </w:p>
    <w:p w14:paraId="60FD2A01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755FEB">
        <w:rPr>
          <w:rFonts w:ascii="宋体" w:eastAsia="宋体" w:hAnsi="宋体" w:cs="宋体" w:hint="eastAsia"/>
          <w:bCs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6B415335" w14:textId="4CF23A29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 xml:space="preserve">更正事项：采购公告    </w:t>
      </w:r>
    </w:p>
    <w:p w14:paraId="44221935" w14:textId="7777777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更正内容：</w:t>
      </w:r>
    </w:p>
    <w:p w14:paraId="44F7C4A6" w14:textId="0FA10FD2" w:rsidR="00D057CD" w:rsidRPr="00D057CD" w:rsidRDefault="00D057CD" w:rsidP="00D057C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057CD">
        <w:rPr>
          <w:rFonts w:ascii="宋体" w:eastAsia="宋体" w:hAnsi="宋体" w:cs="Times New Roman" w:hint="eastAsia"/>
          <w:sz w:val="24"/>
          <w:szCs w:val="24"/>
        </w:rPr>
        <w:t>开标时间：</w:t>
      </w:r>
      <w:r w:rsidRPr="00D057CD">
        <w:rPr>
          <w:rFonts w:ascii="宋体" w:eastAsia="宋体" w:hAnsi="宋体" w:cs="Times New Roman"/>
          <w:sz w:val="24"/>
          <w:szCs w:val="24"/>
        </w:rPr>
        <w:t>2022年</w:t>
      </w:r>
      <w:r w:rsidR="004B0C38">
        <w:rPr>
          <w:rFonts w:ascii="宋体" w:eastAsia="宋体" w:hAnsi="宋体" w:cs="Times New Roman"/>
          <w:sz w:val="24"/>
          <w:szCs w:val="24"/>
        </w:rPr>
        <w:t>6</w:t>
      </w:r>
      <w:r w:rsidRPr="00D057CD">
        <w:rPr>
          <w:rFonts w:ascii="宋体" w:eastAsia="宋体" w:hAnsi="宋体" w:cs="Times New Roman"/>
          <w:sz w:val="24"/>
          <w:szCs w:val="24"/>
        </w:rPr>
        <w:t>月</w:t>
      </w:r>
      <w:r w:rsidR="004B0C38">
        <w:rPr>
          <w:rFonts w:ascii="宋体" w:eastAsia="宋体" w:hAnsi="宋体" w:cs="Times New Roman"/>
          <w:sz w:val="24"/>
          <w:szCs w:val="24"/>
        </w:rPr>
        <w:t>13</w:t>
      </w:r>
      <w:r w:rsidRPr="00D057CD">
        <w:rPr>
          <w:rFonts w:ascii="宋体" w:eastAsia="宋体" w:hAnsi="宋体" w:cs="Times New Roman"/>
          <w:sz w:val="24"/>
          <w:szCs w:val="24"/>
        </w:rPr>
        <w:t>日下午1</w:t>
      </w:r>
      <w:r w:rsidR="004B0C38">
        <w:rPr>
          <w:rFonts w:ascii="宋体" w:eastAsia="宋体" w:hAnsi="宋体" w:cs="Times New Roman"/>
          <w:sz w:val="24"/>
          <w:szCs w:val="24"/>
        </w:rPr>
        <w:t>4</w:t>
      </w:r>
      <w:r w:rsidRPr="00D057CD">
        <w:rPr>
          <w:rFonts w:ascii="宋体" w:eastAsia="宋体" w:hAnsi="宋体" w:cs="Times New Roman"/>
          <w:sz w:val="24"/>
          <w:szCs w:val="24"/>
        </w:rPr>
        <w:t>:00（北京时间）</w:t>
      </w:r>
    </w:p>
    <w:p w14:paraId="4E8539FA" w14:textId="28DB1698" w:rsidR="00573B57" w:rsidRDefault="00D057CD" w:rsidP="00D057C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057CD">
        <w:rPr>
          <w:rFonts w:ascii="宋体" w:eastAsia="宋体" w:hAnsi="宋体" w:cs="Times New Roman" w:hint="eastAsia"/>
          <w:sz w:val="24"/>
          <w:szCs w:val="24"/>
        </w:rPr>
        <w:t>开标地点：南京市鼓楼区清江南路</w:t>
      </w:r>
      <w:r w:rsidRPr="00D057CD">
        <w:rPr>
          <w:rFonts w:ascii="宋体" w:eastAsia="宋体" w:hAnsi="宋体" w:cs="Times New Roman"/>
          <w:sz w:val="24"/>
          <w:szCs w:val="24"/>
        </w:rPr>
        <w:t>18号鼓楼创新广场D栋11楼开标2室</w:t>
      </w:r>
      <w:r w:rsidR="00755FEB" w:rsidRPr="00755FEB">
        <w:rPr>
          <w:rFonts w:ascii="宋体" w:eastAsia="宋体" w:hAnsi="宋体" w:cs="Times New Roman" w:hint="eastAsia"/>
          <w:sz w:val="24"/>
          <w:szCs w:val="24"/>
        </w:rPr>
        <w:t>更正为：</w:t>
      </w:r>
    </w:p>
    <w:p w14:paraId="7EB6131B" w14:textId="38397743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2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022年0</w:t>
      </w:r>
      <w:r w:rsidR="004B0C38">
        <w:rPr>
          <w:rFonts w:ascii="宋体" w:eastAsia="宋体" w:hAnsi="宋体" w:cs="Times New Roman"/>
          <w:sz w:val="24"/>
          <w:szCs w:val="24"/>
          <w:u w:val="single"/>
        </w:rPr>
        <w:t>5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月</w:t>
      </w:r>
      <w:r w:rsidR="004B0C38">
        <w:rPr>
          <w:rFonts w:ascii="宋体" w:eastAsia="宋体" w:hAnsi="宋体" w:cs="Times New Roman"/>
          <w:sz w:val="24"/>
          <w:szCs w:val="24"/>
          <w:u w:val="single"/>
        </w:rPr>
        <w:t>17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日</w:t>
      </w:r>
      <w:proofErr w:type="gramStart"/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　　　</w:t>
      </w:r>
      <w:proofErr w:type="gramEnd"/>
    </w:p>
    <w:p w14:paraId="2A07F9C2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0" w:name="_Toc35393647"/>
      <w:bookmarkStart w:id="11" w:name="_Toc35393816"/>
      <w:r w:rsidRPr="00755FEB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0"/>
      <w:bookmarkEnd w:id="11"/>
    </w:p>
    <w:p w14:paraId="0F054BBD" w14:textId="577C4091" w:rsidR="00755FEB" w:rsidRPr="00755FEB" w:rsidRDefault="00755FEB" w:rsidP="00755FEB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无</w:t>
      </w:r>
    </w:p>
    <w:p w14:paraId="59375758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755FEB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3B1EA1F6" w14:textId="77777777" w:rsidR="00755FEB" w:rsidRPr="00755FEB" w:rsidRDefault="00755FEB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755FEB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6"/>
      <w:bookmarkEnd w:id="17"/>
      <w:bookmarkEnd w:id="18"/>
      <w:bookmarkEnd w:id="19"/>
    </w:p>
    <w:p w14:paraId="0A889F9F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名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称：南京医科大学</w:t>
      </w:r>
    </w:p>
    <w:p w14:paraId="36604179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地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址：南京市江宁区龙眠大道101号</w:t>
      </w:r>
    </w:p>
    <w:p w14:paraId="26282CAD" w14:textId="25BC86F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联系方式：吕老师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025-86868572</w:t>
      </w:r>
    </w:p>
    <w:p w14:paraId="3915330E" w14:textId="54085D4D" w:rsidR="00755FEB" w:rsidRPr="00755FEB" w:rsidRDefault="009C767E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0" w:name="_Toc28359109"/>
      <w:bookmarkStart w:id="21" w:name="_Toc28359032"/>
      <w:bookmarkStart w:id="22" w:name="_Toc35393651"/>
      <w:bookmarkStart w:id="23" w:name="_Toc35393820"/>
      <w:r>
        <w:rPr>
          <w:rFonts w:ascii="宋体" w:eastAsia="宋体" w:hAnsi="宋体" w:cs="宋体"/>
          <w:bCs/>
          <w:sz w:val="24"/>
          <w:szCs w:val="24"/>
        </w:rPr>
        <w:t>2</w:t>
      </w:r>
      <w:r w:rsidR="00755FEB" w:rsidRPr="00755FEB">
        <w:rPr>
          <w:rFonts w:ascii="宋体" w:eastAsia="宋体" w:hAnsi="宋体" w:cs="宋体" w:hint="eastAsia"/>
          <w:bCs/>
          <w:sz w:val="24"/>
          <w:szCs w:val="24"/>
        </w:rPr>
        <w:t>.项目联系方式</w:t>
      </w:r>
      <w:bookmarkEnd w:id="20"/>
      <w:bookmarkEnd w:id="21"/>
      <w:bookmarkEnd w:id="22"/>
      <w:bookmarkEnd w:id="23"/>
    </w:p>
    <w:p w14:paraId="0461808B" w14:textId="77777777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pacing w:val="8"/>
          <w:kern w:val="0"/>
          <w:sz w:val="24"/>
          <w:szCs w:val="24"/>
        </w:rPr>
      </w:pPr>
      <w:bookmarkStart w:id="24" w:name="_Toc35393821"/>
      <w:bookmarkStart w:id="25" w:name="_Toc35393652"/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项目联系人：</w:t>
      </w: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  <w:shd w:val="clear" w:color="auto" w:fill="FFFFFF"/>
        </w:rPr>
        <w:t>吴宏</w:t>
      </w:r>
    </w:p>
    <w:p w14:paraId="2B8CF6AA" w14:textId="77777777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z w:val="24"/>
          <w:szCs w:val="24"/>
        </w:rPr>
      </w:pP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电 </w:t>
      </w:r>
      <w:r w:rsidRPr="00755FEB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话：</w:t>
      </w: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  <w:shd w:val="clear" w:color="auto" w:fill="FFFFFF"/>
        </w:rPr>
        <w:t>025-</w:t>
      </w:r>
      <w:proofErr w:type="gramStart"/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  <w:shd w:val="clear" w:color="auto" w:fill="FFFFFF"/>
        </w:rPr>
        <w:t xml:space="preserve">86631836  </w:t>
      </w:r>
      <w:r w:rsidRPr="00755FEB">
        <w:rPr>
          <w:rFonts w:ascii="宋体" w:eastAsia="宋体" w:hAnsi="宋体" w:cs="宋体"/>
          <w:spacing w:val="8"/>
          <w:kern w:val="0"/>
          <w:sz w:val="24"/>
          <w:szCs w:val="24"/>
          <w:shd w:val="clear" w:color="auto" w:fill="FFFFFF"/>
        </w:rPr>
        <w:t>13814075577</w:t>
      </w:r>
      <w:bookmarkEnd w:id="1"/>
      <w:bookmarkEnd w:id="24"/>
      <w:bookmarkEnd w:id="25"/>
      <w:proofErr w:type="gramEnd"/>
    </w:p>
    <w:sectPr w:rsidR="00755FEB" w:rsidRPr="0075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80F5" w14:textId="77777777" w:rsidR="00CB672B" w:rsidRDefault="00CB672B" w:rsidP="004B0C38">
      <w:r>
        <w:separator/>
      </w:r>
    </w:p>
  </w:endnote>
  <w:endnote w:type="continuationSeparator" w:id="0">
    <w:p w14:paraId="04ADFD19" w14:textId="77777777" w:rsidR="00CB672B" w:rsidRDefault="00CB672B" w:rsidP="004B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74F2" w14:textId="77777777" w:rsidR="00CB672B" w:rsidRDefault="00CB672B" w:rsidP="004B0C38">
      <w:r>
        <w:separator/>
      </w:r>
    </w:p>
  </w:footnote>
  <w:footnote w:type="continuationSeparator" w:id="0">
    <w:p w14:paraId="3AC520AE" w14:textId="77777777" w:rsidR="00CB672B" w:rsidRDefault="00CB672B" w:rsidP="004B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EB"/>
    <w:rsid w:val="00151EF5"/>
    <w:rsid w:val="00345732"/>
    <w:rsid w:val="004B0C38"/>
    <w:rsid w:val="00513D32"/>
    <w:rsid w:val="00573B57"/>
    <w:rsid w:val="005C7CD3"/>
    <w:rsid w:val="00657774"/>
    <w:rsid w:val="00755FEB"/>
    <w:rsid w:val="00917B9D"/>
    <w:rsid w:val="009C767E"/>
    <w:rsid w:val="00B0037E"/>
    <w:rsid w:val="00CB672B"/>
    <w:rsid w:val="00D057CD"/>
    <w:rsid w:val="00EE4B6E"/>
    <w:rsid w:val="00EF7638"/>
    <w:rsid w:val="00F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33C27"/>
  <w15:chartTrackingRefBased/>
  <w15:docId w15:val="{80DBE07F-35EE-4311-B2DB-42399B3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C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2</cp:revision>
  <dcterms:created xsi:type="dcterms:W3CDTF">2022-05-17T08:34:00Z</dcterms:created>
  <dcterms:modified xsi:type="dcterms:W3CDTF">2022-05-17T08:34:00Z</dcterms:modified>
</cp:coreProperties>
</file>