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Heading1"/>
        <w:rPr>
          <w:rStyle w:val="NormalCharacter"/>
          <w:b/>
          <w:szCs w:val="28"/>
          <w:sz w:val="44"/>
          <w:kern w:val="2"/>
          <w:lang w:val="en-US" w:eastAsia="zh-CN" w:bidi="ar-SA"/>
          <w:rFonts w:ascii="宋体" w:eastAsia="宋体" w:hAnsi="宋体"/>
        </w:rPr>
        <w:keepNext/>
        <w:pageBreakBefore/>
        <w:tabs>
          <w:tab w:leader="none" w:val="left" w:pos="312"/>
        </w:tabs>
        <w:framePr w:outlineLvl="0"/>
        <w:ind w:hanging="1830" w:left="1830"/>
        <w:spacing w:after="0"/>
        <w:jc w:val="center"/>
        <w:textAlignment w:val="baseline"/>
        <w:numPr>
          <w:ilvl w:val="0"/>
          <w:numId w:val="1"/>
        </w:numPr>
      </w:pPr>
      <w:r>
        <w:rPr>
          <w:rStyle w:val="NormalCharacter"/>
          <w:b/>
          <w:szCs w:val="28"/>
          <w:sz w:val="44"/>
          <w:kern w:val="2"/>
          <w:lang w:val="en-US" w:eastAsia="zh-CN" w:bidi="ar-SA"/>
          <w:rFonts w:ascii="宋体" w:eastAsia="宋体" w:hAnsi="宋体"/>
        </w:rPr>
        <w:t xml:space="preserve">招标公告</w:t>
      </w:r>
    </w:p>
    <w:p>
      <w:pPr>
        <w:pStyle w:val="Normal"/>
        <w:rPr>
          <w:rStyle w:val="NormalCharacter"/>
          <w:szCs w:val="22"/>
          <w:sz w:val="22"/>
          <w:lang w:val="en-US" w:eastAsia="zh-CN" w:bidi="ar-SA"/>
          <w:rFonts w:ascii="Tahoma" w:eastAsia="微软雅黑" w:hAnsi="Tahoma"/>
        </w:rPr>
        <w:widowControl/>
        <w:snapToGrid w:val="0"/>
        <w:spacing w:after="200"/>
        <w:textAlignment w:val="baseline"/>
      </w:pP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南京医科大学就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儿科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学院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《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儿科诊疗思维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》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慕课拍摄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采购项目公开招标，相应资金已落实，欢迎符合招标公告资质要求的供应商前来投标。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一、采购项目名称及编号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（一）采购项目名称：南京医科大学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儿科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学院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《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儿科诊疗思维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》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慕课拍摄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采购项目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（二）采购项目编号：NJMUZB1312020001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二、采购项目的预算金额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:   ￥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10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.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000万元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三、采购项目需求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（一）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项目具体要求详见第三章：项目需求；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（二）该项目一律采用人民币报价(包干价)，其他币种报价不予接受，后果由投标人承担。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  <w:color w:val="FF0000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四、投标商资格要求：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（一）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符合政府采购法第二十二条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第一款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规定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的条件，并提供下列材料</w:t>
      </w:r>
      <w:r>
        <w:rPr>
          <w:rStyle w:val="NormalCharacter"/>
          <w:b/>
          <w:bCs/>
          <w:szCs w:val="28"/>
          <w:sz w:val="28"/>
          <w:lang w:val="en-US" w:eastAsia="zh-CN" w:bidi="ar-SA"/>
          <w:rFonts w:ascii="宋体" w:cs="Times New Roman" w:eastAsia="宋体" w:hAnsi="宋体"/>
          <w:color w:val="FF0000"/>
        </w:rPr>
        <w:t xml:space="preserve">（注：分别提供纸质材料并加盖公章，原件备查）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1、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法人或者其他组织的营业执照等证明文件，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法人和授权代表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的身份证明；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br w:type="textWrapping" w:clear="all"/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　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  2、具有良好的商业信誉和健全的财务会计制度（提供参加本次采购活动前近一年内（20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20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年6月至今）任一月份的资产负债表和利润表，或201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9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年经审计的财务报告（提供相关复印件并加盖公章），或银行出具的资信证明，或财政部门认可的专业担保机构出具的投标担保函（法人或者其他组织成立未满一年的可以不提供）；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3、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依法缴纳税收和社会保障资金的相关材料；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br w:type="textWrapping" w:clear="all"/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　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  4、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具备履行合同所必需的设备和专业技术能力的证明材料；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br w:type="textWrapping" w:clear="all"/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　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  5、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参加政府采购活动前3年内在经营活动中没有重大违法记录的书面声明；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6、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未被“信用中国”网站（www.creditchina.gov.cn）列入失信被执行人、重大税收违法案件当事人名单、政府采购严重失信行为记录名单。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（二）本项目不接受联合体投标；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（三）本项目不允许分包或者转包。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五、获取招标文件的信息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1.公告期限：自采购公告发布之日起五个工作日。有关本次招标的事项若存在变动或修改，敬请及时关注以上网页发布的信息更正公告。</w:t>
      </w:r>
    </w:p>
    <w:p>
      <w:pPr>
        <w:pStyle w:val="Index4"/>
        <w:rPr>
          <w:rStyle w:val="NormalCharacter"/>
          <w:szCs w:val="28"/>
          <w:sz w:val="28"/>
          <w:rFonts w:ascii="宋体" w:eastAsia="宋体" w:hAnsi="宋体"/>
        </w:rPr>
        <w:widowControl/>
        <w:ind w:leftChars="0" w:firstLine="560" w:left="0" w:firstLineChars="200"/>
        <w:textAlignment w:val="baseline"/>
      </w:pPr>
      <w:r>
        <w:rPr>
          <w:rStyle w:val="NormalCharacter"/>
          <w:szCs w:val="28"/>
          <w:sz w:val="28"/>
          <w:rFonts w:ascii="宋体" w:eastAsia="宋体" w:hAnsi="宋体"/>
        </w:rPr>
        <w:t xml:space="preserve">2.受疫情影响，根据管理要求，投标单位需进行网上报名。</w:t>
      </w:r>
    </w:p>
    <w:p>
      <w:pPr>
        <w:pStyle w:val="Index4"/>
        <w:rPr>
          <w:rStyle w:val="NormalCharacter"/>
          <w:szCs w:val="28"/>
          <w:sz w:val="28"/>
          <w:rFonts w:ascii="宋体" w:eastAsia="宋体" w:hAnsi="宋体"/>
        </w:rPr>
        <w:widowControl/>
        <w:ind w:leftChars="0" w:firstLine="560" w:left="0" w:firstLineChars="200"/>
        <w:textAlignment w:val="baseline"/>
      </w:pPr>
      <w:r>
        <w:rPr>
          <w:rStyle w:val="NormalCharacter"/>
          <w:szCs w:val="28"/>
          <w:sz w:val="28"/>
          <w:rFonts w:ascii="宋体" w:eastAsia="宋体" w:hAnsi="宋体"/>
        </w:rPr>
        <w:t xml:space="preserve">网上报名方式：须将报名资料（报名表、营业执照副本、法人授权委托书及受托人身份证加盖公章）扫描件发到（zhouxiaodong@njmu.edu.cn） 邮箱，发送时主题请备注：项目编号+项目名称+公司名称字样，报名成功后将提供电子的招标文件。</w:t>
      </w:r>
    </w:p>
    <w:p>
      <w:pPr>
        <w:pStyle w:val="Index4"/>
        <w:rPr>
          <w:rStyle w:val="NormalCharacter"/>
          <w:szCs w:val="28"/>
          <w:sz w:val="28"/>
          <w:rFonts w:ascii="宋体" w:eastAsia="宋体" w:hAnsi="宋体"/>
        </w:rPr>
        <w:widowControl/>
        <w:ind w:leftChars="0" w:firstLine="560" w:left="0" w:firstLineChars="200"/>
        <w:textAlignment w:val="baseline"/>
      </w:pPr>
      <w:r>
        <w:rPr>
          <w:rStyle w:val="NormalCharacter"/>
          <w:szCs w:val="28"/>
          <w:sz w:val="28"/>
          <w:rFonts w:ascii="宋体" w:eastAsia="宋体" w:hAnsi="宋体"/>
        </w:rPr>
        <w:t xml:space="preserve">报名截止时间：2020年</w:t>
      </w:r>
      <w:r>
        <w:rPr>
          <w:rStyle w:val="NormalCharacter"/>
          <w:szCs w:val="28"/>
          <w:sz w:val="28"/>
          <w:lang w:val="en-US" w:eastAsia="zh-CN"/>
          <w:rFonts w:ascii="宋体" w:eastAsia="宋体" w:hAnsi="宋体"/>
        </w:rPr>
        <w:t xml:space="preserve">8</w:t>
      </w:r>
      <w:r>
        <w:rPr>
          <w:rStyle w:val="NormalCharacter"/>
          <w:szCs w:val="28"/>
          <w:sz w:val="28"/>
          <w:rFonts w:ascii="宋体" w:eastAsia="宋体" w:hAnsi="宋体"/>
        </w:rPr>
        <w:t xml:space="preserve">月21</w:t>
      </w:r>
      <w:r>
        <w:rPr>
          <w:rStyle w:val="NormalCharacter"/>
          <w:szCs w:val="28"/>
          <w:sz w:val="28"/>
          <w:lang w:val="en-US" w:eastAsia="zh-CN"/>
          <w:rFonts w:ascii="宋体" w:eastAsia="宋体" w:hAnsi="宋体"/>
        </w:rPr>
        <w:t xml:space="preserve"/>
      </w:r>
      <w:r>
        <w:rPr>
          <w:rStyle w:val="NormalCharacter"/>
          <w:szCs w:val="28"/>
          <w:sz w:val="28"/>
          <w:rFonts w:ascii="宋体" w:eastAsia="宋体" w:hAnsi="宋体"/>
        </w:rPr>
        <w:t xml:space="preserve">日16:00之前（节假日除外）逾期不再提供招标文件，后果自负。联系人：周老师.联系电话：025-83116931.联系地址：南京市广州路72.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六、投标截止时间及开标信息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280" w:firstLineChars="100"/>
        <w:spacing w:line="48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（一）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投标文件接收开始时间：2020年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9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月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7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日上午08:30（北京时间）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1200" w:firstLineChars="500"/>
        <w:spacing w:line="48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投标文件接收截止时间：2020年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9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月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7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日上午09:15（北京时间）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1200" w:firstLineChars="500"/>
        <w:spacing w:line="48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投标文件接收地点：南京医科大学江宁校区德馨楼B201室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240" w:firstLineChars="100"/>
        <w:spacing w:line="48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（南京市江宁区龙眠大道101号，地铁1号南延线南医大-江苏经贸学院站）。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48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（二）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开标时间：2020年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9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月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7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日上午09:15（北京时间）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1440" w:firstLineChars="600"/>
        <w:spacing w:line="48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开标地点：南京医科大学江宁校区德馨楼B201室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（三）投标文件接收要求：投标文件一式四份，其中正本一份、副本三份，在标书封面标注“正本”、“副本”字样，标书密封并在封口处加盖公章。逾期送达及未按要求密封的投标文件，采购人不予接收。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00" w:firstLineChars="200"/>
        <w:spacing w:line="270" w:after="200" w:lineRule="exact"/>
        <w:textAlignment w:val="baseline"/>
        <w:numPr>
          <w:ilvl w:val="-1"/>
          <w:numId w:val="0"/>
        </w:numPr>
      </w:pPr>
      <w:r>
        <w:rPr>
          <w:rStyle w:val="NormalCharacter"/>
          <w:b/>
          <w:i/>
          <w:szCs w:val="25"/>
          <w:sz w:val="25"/>
          <w:u w:val="single"/>
          <w:lang w:val="en-US" w:eastAsia="zh-CN" w:bidi="ar-SA"/>
          <w:rFonts w:ascii="Tahoma" w:eastAsia="微软雅黑" w:hAnsi="Tahoma"/>
          <w:color w:val="FF0000"/>
        </w:rPr>
        <w:t xml:space="preserve">（四）开标一览表必须加</w:t>
      </w:r>
      <w:r>
        <w:rPr>
          <w:rStyle w:val="NormalCharacter"/>
          <w:b/>
          <w:bCs/>
          <w:i/>
          <w:iCs/>
          <w:szCs w:val="25"/>
          <w:sz w:val="25"/>
          <w:u w:val="single"/>
          <w:lang w:val="en-US" w:eastAsia="zh-CN" w:bidi="ar-SA"/>
          <w:rFonts w:ascii="Tahoma" w:cs="Times New Roman" w:eastAsia="微软雅黑" w:hAnsi="Tahoma"/>
          <w:color w:val="FF0000"/>
        </w:rPr>
        <w:t xml:space="preserve">盖投标人公章（复印件无效），必须</w:t>
      </w:r>
      <w:r>
        <w:rPr>
          <w:rStyle w:val="NormalCharacter"/>
          <w:b/>
          <w:i/>
          <w:szCs w:val="25"/>
          <w:sz w:val="25"/>
          <w:u w:val="single"/>
          <w:lang w:val="en-US" w:eastAsia="zh-CN" w:bidi="ar-SA"/>
          <w:rFonts w:ascii="Tahoma" w:eastAsia="微软雅黑" w:hAnsi="Tahoma"/>
          <w:color w:val="FF0000"/>
        </w:rPr>
        <w:t xml:space="preserve">单独密封在信封中，在投标截止时间前与投标文件分别递交，否则视为无效投标。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（五）需要现场澄清的问题，投标商代表未到场书面澄清确认的，后果自负。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七、投标保证金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本次招标项目不收取投标保证金。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八、投标无效的情形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（一）投标文件未加盖公章、法人或者授权代表未签字；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（二）未按照招标文件规定的格式投标；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（三）投标报价超过项目预算；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四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）投标文件没有对招标文件的实质性要求和条件作出响应；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五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）投标人有串通投标、弄虚作假、行贿等违法行为。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九、本次招标联系事项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484" w:firstLineChars="202"/>
        <w:spacing w:line="50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采购人联系人：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  <w:color w:val="FF0000"/>
        </w:rPr>
        <w:t xml:space="preserve"> 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  <w:color w:val="FF0000"/>
        </w:rPr>
        <w:t xml:space="preserve">      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                    电话：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  <w:color w:val="FF0000"/>
        </w:rPr>
        <w:t xml:space="preserve"> 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484" w:firstLineChars="202"/>
        <w:spacing w:line="50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项目需求方联系人：周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  <w:color w:val="000000"/>
        </w:rPr>
        <w:t xml:space="preserve"/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老师    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             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电话：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  <w:color w:val="4472C4"/>
        </w:rPr>
        <w:t xml:space="preserve">025-83116931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484" w:firstLineChars="202"/>
        <w:spacing w:line="50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邮政编码：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211166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484" w:firstLineChars="202"/>
        <w:spacing w:line="50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地址：南京市广州路72号</w:t>
      </w:r>
    </w:p>
    <w:p>
      <w:pPr>
        <w:pStyle w:val="Index4"/>
        <w:rPr>
          <w:rStyle w:val="NormalCharacter"/>
        </w:rPr>
        <w:widowControl/>
        <w:ind w:leftChars="272" w:firstLine="444" w:left="598"/>
        <w:textAlignment w:val="baseline"/>
      </w:pPr>
      <w:r>
        <w:rPr>
          <w:rStyle w:val="NormalCharacter"/>
        </w:rPr>
        <w:t xml:space="preserve">十、报名表</w:t>
      </w:r>
    </w:p>
    <w:tbl>
      <w:tblPr>
        <w:tblW w:type="dxa" w:w="9000"/>
        <w:tblLook w:val="ffff"/>
        <w:tblInd w:w="-180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6"/>
          <w:insideV w:space="0" w:color="000000" w:val="single" w:sz="6"/>
        </w:tblBorders>
        <w:tblLayout w:type="fixed"/>
        <w:tblCellMar>
          <w:left w:w="0" w:type="dxa"/>
          <w:right w:w="0" w:type="dxa"/>
        </w:tblCellMar>
      </w:tblPr>
      <w:tblGrid>
        <w:gridCol w:w="2076"/>
        <w:gridCol w:w="3349"/>
        <w:gridCol w:w="1486"/>
        <w:gridCol w:w="2089"/>
      </w:tblGrid>
      <w:tr>
        <w:trPr>
          <w:trHeight w:val="816" w:hRule="atLeast"/>
        </w:trPr>
        <w:tc>
          <w:tcPr>
            <w:textDirection w:val="lrTb"/>
            <w:vAlign w:val="center"/>
            <w:tcW w:type="dxa" w:w="900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投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 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标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 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报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 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名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 </w:t>
            </w:r>
            <w:r>
              <w:rPr>
                <w:rStyle w:val="NormalCharacter"/>
                <w:b/>
                <w:szCs w:val="28"/>
                <w:sz w:val="24"/>
                <w:lang w:val="en-US" w:eastAsia="zh-CN" w:bidi="ar-SA"/>
                <w:rFonts w:ascii="宋体" w:eastAsia="微软雅黑" w:hAnsi="宋体"/>
              </w:rPr>
              <w:t xml:space="preserve">确</w:t>
            </w:r>
            <w:r>
              <w:rPr>
                <w:rStyle w:val="NormalCharacter"/>
                <w:b/>
                <w:szCs w:val="28"/>
                <w:sz w:val="24"/>
                <w:lang w:val="en-US" w:eastAsia="zh-CN" w:bidi="ar-SA"/>
                <w:rFonts w:ascii="宋体" w:eastAsia="微软雅黑" w:hAnsi="宋体"/>
              </w:rPr>
              <w:t xml:space="preserve"> </w:t>
            </w:r>
            <w:r>
              <w:rPr>
                <w:rStyle w:val="NormalCharacter"/>
                <w:b/>
                <w:szCs w:val="28"/>
                <w:sz w:val="24"/>
                <w:lang w:val="en-US" w:eastAsia="zh-CN" w:bidi="ar-SA"/>
                <w:rFonts w:ascii="宋体" w:eastAsia="微软雅黑" w:hAnsi="宋体"/>
              </w:rPr>
              <w:t xml:space="preserve">认</w:t>
            </w:r>
            <w:r>
              <w:rPr>
                <w:rStyle w:val="NormalCharacter"/>
                <w:b/>
                <w:szCs w:val="28"/>
                <w:sz w:val="24"/>
                <w:lang w:val="en-US" w:eastAsia="zh-CN" w:bidi="ar-SA"/>
                <w:rFonts w:ascii="宋体" w:eastAsia="微软雅黑" w:hAnsi="宋体"/>
              </w:rPr>
              <w:t xml:space="preserve"> </w:t>
            </w:r>
            <w:r>
              <w:rPr>
                <w:rStyle w:val="NormalCharacter"/>
                <w:b/>
                <w:szCs w:val="28"/>
                <w:sz w:val="24"/>
                <w:lang w:val="en-US" w:eastAsia="zh-CN" w:bidi="ar-SA"/>
                <w:rFonts w:ascii="宋体" w:eastAsia="微软雅黑" w:hAnsi="宋体"/>
              </w:rPr>
              <w:t xml:space="preserve">函</w:t>
            </w:r>
          </w:p>
        </w:tc>
      </w:tr>
      <w:tr>
        <w:trPr>
          <w:trHeight w:val="835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项目名称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项目编号</w:t>
            </w: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</w:p>
        </w:tc>
      </w:tr>
      <w:tr>
        <w:trPr>
          <w:trHeight w:val="929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投标单位名称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u w:val="single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//</w:t>
            </w:r>
          </w:p>
        </w:tc>
      </w:tr>
      <w:tr>
        <w:trPr>
          <w:trHeight w:val="747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投标单位地址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邮编</w:t>
            </w: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</w:tr>
      <w:tr>
        <w:trPr>
          <w:trHeight w:val="829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投标单位法定授权委托人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电话</w:t>
            </w: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</w:tr>
      <w:tr>
        <w:trPr>
          <w:trHeight w:val="699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身份证号码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电子信箱</w:t>
            </w: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</w:tr>
      <w:tr>
        <w:trPr>
          <w:trHeight w:val="601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项目负责人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其他</w:t>
            </w: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</w:p>
        </w:tc>
      </w:tr>
      <w:tr>
        <w:trPr>
          <w:trHeight w:val="2644" w:hRule="atLeast"/>
        </w:trPr>
        <w:tc>
          <w:tcPr>
            <w:textDirection w:val="lrTb"/>
            <w:vAlign w:val="top"/>
            <w:tcW w:type="dxa" w:w="9000"/>
            <w:gridSpan w:val="4"/>
            <w:tcBorders>
              <w:top w:space="0" w:color="000000" w:val="single" w:sz="6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</w:p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</w:p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</w:p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ind w:firstLine="5760" w:firstLineChars="2400"/>
              <w:spacing w:line="360" w:after="200" w:lineRule="auto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 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单位盖章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:</w:t>
            </w:r>
          </w:p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ind w:firstLine="5880" w:firstLineChars="2450"/>
              <w:spacing w:line="360" w:after="200" w:lineRule="auto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法人签名：</w:t>
            </w:r>
          </w:p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ind w:firstLine="5760" w:firstLineChars="2400"/>
              <w:spacing w:line="360" w:after="200" w:lineRule="auto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日期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:   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年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  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月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  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日</w:t>
            </w:r>
          </w:p>
        </w:tc>
      </w:tr>
    </w:tbl>
    <w:p>
      <w:pPr>
        <w:pStyle w:val="Normal"/>
        <w:rPr>
          <w:rStyle w:val="NormalCharacter"/>
          <w:szCs w:val="22"/>
          <w:sz w:val="22"/>
          <w:lang w:val="en-US" w:eastAsia="zh-CN" w:bidi="ar-SA"/>
          <w:rFonts w:ascii="Tahoma" w:eastAsia="微软雅黑" w:hAnsi="Tahoma"/>
        </w:rPr>
        <w:widowControl/>
        <w:snapToGrid w:val="0"/>
        <w:spacing w:after="200"/>
        <w:textAlignment w:val="baseline"/>
      </w:pPr>
    </w:p>
    <w:p>
      <w:pPr>
        <w:pStyle w:val="Normal"/>
        <w:rPr>
          <w:rStyle w:val="NormalCharacter"/>
          <w:szCs w:val="22"/>
          <w:sz w:val="22"/>
          <w:lang w:val="en-US" w:eastAsia="zh-CN" w:bidi="ar-SA"/>
          <w:rFonts w:ascii="Tahoma" w:eastAsia="微软雅黑" w:hAnsi="Tahoma"/>
        </w:rPr>
        <w:widowControl/>
        <w:snapToGrid w:val="0"/>
        <w:spacing w:after="200"/>
        <w:textAlignment w:val="baseline"/>
      </w:pPr>
    </w:p>
    <w:sectPr>
      <w:vAlign w:val="top"/>
      <w:type w:val="nextPage"/>
      <w:pgSz w:h="16838" w:w="11906" w:orient="portrait"/>
      <w:pgMar w:gutter="0" w:header="851" w:top="1440" w:bottom="1440" w:footer="992" w:left="1800" w:right="1800"/>
      <w:lnNumType w:countBy="0"/>
      <w:paperSrc w:first="0" w:other="0"/>
      <w:cols w:space="425" w:num="1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20007a87" w:usb1="80000000" w:usb2="00000008" w:usb3="00000000" w:csb0="000001ff" w:csb1="00000000"/>
  </w:font>
  <w:font w:name="宋体">
    <w:altName w:val="宋体"/>
    <w:charset w:val="86"/>
    <w:family w:val="auto"/>
    <w:panose1 w:val="02010600030101010101"/>
    <w:pitch w:val="default"/>
    <w:sig w:usb0="00000003" w:usb1="288f0000" w:usb2="00000006" w:usb3="00000000" w:csb0="00040001" w:csb1="00000000"/>
  </w:font>
  <w:font w:name="Wingdings">
    <w:altName w:val="Wingdings"/>
    <w:charset w:val="02"/>
    <w:family w:val="auto"/>
    <w:panose1 w:val="05000000000000000000"/>
    <w:pitch w:val="default"/>
    <w:sig w:usb0="00000000" w:usb1="00000000" w:usb2="00000000" w:usb3="00000000" w:csb0="80000000" w:csb1="00000000"/>
  </w:font>
  <w:font w:name="楷体_GB2312">
    <w:altName w:val="楷体"/>
    <w:charset w:val="86"/>
    <w:family w:val="modern"/>
    <w:panose1 w:val="00000000000000000000"/>
    <w:pitch w:val="default"/>
    <w:sig w:usb0="00000000" w:usb1="00000000" w:usb2="00000010" w:usb3="00000000" w:csb0="00040000" w:csb1="00000000"/>
  </w:font>
  <w:font w:name="Tahoma">
    <w:altName w:val="Tahoma"/>
    <w:charset w:val="00"/>
    <w:family w:val="auto"/>
    <w:panose1 w:val="020b0604030504040204"/>
    <w:pitch w:val="default"/>
    <w:sig w:usb0="e1002eff" w:usb1="c000605b" w:usb2="00000029" w:usb3="00000000" w:csb0="200101ff" w:csb1="00000000"/>
  </w:font>
  <w:font w:name="微软雅黑">
    <w:altName w:val="微软雅黑"/>
    <w:charset w:val="86"/>
    <w:family w:val="auto"/>
    <w:panose1 w:val="020b0503020204020204"/>
    <w:pitch w:val="default"/>
    <w:sig w:usb0="80000287" w:usb1="2acf3c50" w:usb2="00000016" w:usb3="00000000" w:csb0="0004001f" w:csb1="00000000"/>
  </w:font>
  <w:font w:name="Arial">
    <w:altName w:val="Arial"/>
    <w:charset w:val="01"/>
    <w:family w:val="swiss"/>
    <w:panose1 w:val="020b0604020202020204"/>
    <w:pitch w:val="default"/>
    <w:sig w:usb0="e0002eff" w:usb1="c000785b" w:usb2="00000009" w:usb3="00000000" w:csb0="400001ff" w:csb1="00000000"/>
  </w:font>
</w:fonts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abstractNum w:abstractNumId="0">
    <w:nsid w:val="71436074"/>
    <w:multiLevelType w:val="multilevel"/>
    <w:tmpl w:val="71436074"/>
    <w:lvl w:ilvl="0">
      <w:start w:val="1"/>
      <w:numFmt w:val="japaneseCounting"/>
      <w:suff w:val="tab"/>
      <w:lvlText w:val="第%1章"/>
      <w:lvlJc w:val="left"/>
      <w:pPr>
        <w:pStyle w:val="Normal"/>
        <w:widowControl/>
        <w:ind w:hanging="1830" w:left="183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8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60"/>
  <w:embedSystemFonts/>
  <w:stylePaneFormatFilter w:val="5024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Index4"/>
    <w:link w:val="Normal"/>
    <w:pPr>
      <w:rPr>
        <w:szCs w:val="22"/>
        <w:sz w:val="22"/>
        <w:lang w:val="en-US" w:eastAsia="zh-CN" w:bidi="ar-SA"/>
        <w:rFonts w:ascii="Tahoma" w:eastAsia="微软雅黑" w:hAnsi="Tahoma"/>
      </w:rPr>
      <w:widowControl/>
      <w:snapToGrid w:val="0"/>
      <w:spacing w:after="200"/>
      <w:textAlignment w:val="baseline"/>
    </w:pPr>
    <w:rPr>
      <w:szCs w:val="22"/>
      <w:sz w:val="22"/>
      <w:lang w:val="en-US" w:eastAsia="zh-CN" w:bidi="ar-SA"/>
      <w:rFonts w:ascii="Tahoma" w:eastAsia="微软雅黑" w:hAnsi="Tahoma"/>
    </w:rPr>
  </w:style>
  <w:style w:type="paragraph" w:styleId="Heading1">
    <w:name w:val="Heading1"/>
    <w:basedOn w:val="Normal"/>
    <w:next w:val="Normal"/>
    <w:link w:val="Normal"/>
    <w:pPr>
      <w:rPr>
        <w:szCs w:val="28"/>
        <w:sz w:val="28"/>
        <w:kern w:val="2"/>
        <w:lang w:val="en-US" w:eastAsia="zh-CN" w:bidi="ar-SA"/>
        <w:rFonts w:ascii="楷体_GB2312" w:eastAsia="楷体_GB2312" w:hAnsi="Times New Roman"/>
      </w:rPr>
      <w:keepNext/>
      <w:framePr w:outlineLvl="0"/>
      <w:spacing w:after="0"/>
      <w:jc w:val="center"/>
      <w:textAlignment w:val="baseline"/>
    </w:pPr>
    <w:rPr>
      <w:szCs w:val="28"/>
      <w:sz w:val="28"/>
      <w:kern w:val="2"/>
      <w:lang w:val="en-US" w:eastAsia="zh-CN" w:bidi="ar-SA"/>
      <w:rFonts w:ascii="楷体_GB2312" w:eastAsia="楷体_GB2312" w:hAnsi="Times New Roman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paragraph" w:styleId="Index4">
    <w:name w:val="Index4"/>
    <w:basedOn w:val="Normal"/>
    <w:next w:val="Normal"/>
    <w:link w:val="Normal"/>
    <w:pPr>
      <w:widowControl/>
      <w:snapToGrid w:val="0"/>
      <w:ind w:leftChars="600" w:left="600"/>
      <w:spacing w:after="200"/>
      <w:textAlignment w:val="baseline"/>
    </w:pPr>
  </w:style>
</w:styles>
</file>

<file path=word/_rels/document.xml.rels><?xml version="1.0" encoding="UTF-8"?>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Heading1"/>
        <w:rPr>
          <w:rStyle w:val="NormalCharacter"/>
          <w:b/>
          <w:szCs w:val="28"/>
          <w:sz w:val="44"/>
          <w:kern w:val="2"/>
          <w:lang w:val="en-US" w:eastAsia="zh-CN" w:bidi="ar-SA"/>
          <w:rFonts w:ascii="宋体" w:eastAsia="宋体" w:hAnsi="宋体"/>
        </w:rPr>
        <w:keepNext/>
        <w:pageBreakBefore/>
        <w:tabs>
          <w:tab w:leader="none" w:val="left" w:pos="312"/>
        </w:tabs>
        <w:framePr w:outlineLvl="0"/>
        <w:ind w:hanging="1830" w:left="1830"/>
        <w:spacing w:after="0"/>
        <w:jc w:val="center"/>
        <w:textAlignment w:val="baseline"/>
        <w:numPr>
          <w:ilvl w:val="0"/>
          <w:numId w:val="1"/>
        </w:numPr>
      </w:pPr>
      <w:r>
        <w:rPr>
          <w:rStyle w:val="NormalCharacter"/>
          <w:b/>
          <w:szCs w:val="28"/>
          <w:sz w:val="44"/>
          <w:kern w:val="2"/>
          <w:lang w:val="en-US" w:eastAsia="zh-CN" w:bidi="ar-SA"/>
          <w:rFonts w:ascii="宋体" w:eastAsia="宋体" w:hAnsi="宋体"/>
        </w:rPr>
        <w:t xml:space="preserve">招标公告</w:t>
      </w:r>
    </w:p>
    <w:p>
      <w:pPr>
        <w:pStyle w:val="Normal"/>
        <w:rPr>
          <w:rStyle w:val="NormalCharacter"/>
          <w:szCs w:val="22"/>
          <w:sz w:val="22"/>
          <w:lang w:val="en-US" w:eastAsia="zh-CN" w:bidi="ar-SA"/>
          <w:rFonts w:ascii="Tahoma" w:eastAsia="微软雅黑" w:hAnsi="Tahoma"/>
        </w:rPr>
        <w:widowControl/>
        <w:snapToGrid w:val="0"/>
        <w:spacing w:after="200"/>
        <w:textAlignment w:val="baseline"/>
      </w:pP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南京医科大学就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儿科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学院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《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儿科诊疗思维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》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慕课拍摄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采购项目公开招标，相应资金已落实，欢迎符合招标公告资质要求的供应商前来投标。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一、采购项目名称及编号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（一）采购项目名称：南京医科大学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儿科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学院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《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儿科诊疗思维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》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慕课拍摄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采购项目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（二）采购项目编号：NJMUZB106202002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二、采购项目的预算金额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:   ￥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10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.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000万元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三、采购项目需求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（一）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项目具体要求详见第三章：项目需求；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（二）该项目一律采用人民币报价(包干价)，其他币种报价不予接受，后果由投标人承担。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  <w:color w:val="FF0000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四、投标商资格要求：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（一）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符合政府采购法第二十二条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第一款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规定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的条件，并提供下列材料</w:t>
      </w:r>
      <w:r>
        <w:rPr>
          <w:rStyle w:val="NormalCharacter"/>
          <w:b/>
          <w:bCs/>
          <w:szCs w:val="28"/>
          <w:sz w:val="28"/>
          <w:lang w:val="en-US" w:eastAsia="zh-CN" w:bidi="ar-SA"/>
          <w:rFonts w:ascii="宋体" w:cs="Times New Roman" w:eastAsia="宋体" w:hAnsi="宋体"/>
          <w:color w:val="FF0000"/>
        </w:rPr>
        <w:t xml:space="preserve">（注：分别提供纸质材料并加盖公章，原件备查）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1、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法人或者其他组织的营业执照等证明文件，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法人和授权代表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的身份证明；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br w:type="textWrapping" w:clear="all"/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　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  2、具有良好的商业信誉和健全的财务会计制度（提供参加本次采购活动前近一年内（20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20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年6月至今）任一月份的资产负债表和利润表，或201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9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年经审计的财务报告（提供相关复印件并加盖公章），或银行出具的资信证明，或财政部门认可的专业担保机构出具的投标担保函（法人或者其他组织成立未满一年的可以不提供）；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3、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依法缴纳税收和社会保障资金的相关材料；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br w:type="textWrapping" w:clear="all"/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　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  4、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具备履行合同所必需的设备和专业技术能力的证明材料；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br w:type="textWrapping" w:clear="all"/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　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  5、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参加政府采购活动前3年内在经营活动中没有重大违法记录的书面声明；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6、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未被“信用中国”网站（www.creditchina.gov.cn）列入失信被执行人、重大税收违法案件当事人名单、政府采购严重失信行为记录名单。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（二）本项目不接受联合体投标；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（三）本项目不允许分包或者转包。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五、获取招标文件的信息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1.公告期限：自采购公告发布之日起五个工作日。有关本次招标的事项若存在变动或修改，敬请及时关注以上网页发布的信息更正公告。</w:t>
      </w:r>
    </w:p>
    <w:p>
      <w:pPr>
        <w:pStyle w:val="Index4"/>
        <w:rPr>
          <w:rStyle w:val="NormalCharacter"/>
          <w:szCs w:val="28"/>
          <w:sz w:val="28"/>
          <w:rFonts w:ascii="宋体" w:eastAsia="宋体" w:hAnsi="宋体"/>
        </w:rPr>
        <w:widowControl/>
        <w:ind w:leftChars="0" w:firstLine="560" w:left="0" w:firstLineChars="200"/>
        <w:textAlignment w:val="baseline"/>
      </w:pPr>
      <w:r>
        <w:rPr>
          <w:rStyle w:val="NormalCharacter"/>
          <w:szCs w:val="28"/>
          <w:sz w:val="28"/>
          <w:rFonts w:ascii="宋体" w:eastAsia="宋体" w:hAnsi="宋体"/>
        </w:rPr>
        <w:t xml:space="preserve">2.受疫情影响，根据管理要求，投标单位需进行网上报名。</w:t>
      </w:r>
    </w:p>
    <w:p>
      <w:pPr>
        <w:pStyle w:val="Index4"/>
        <w:rPr>
          <w:rStyle w:val="NormalCharacter"/>
          <w:szCs w:val="28"/>
          <w:sz w:val="28"/>
          <w:rFonts w:ascii="宋体" w:eastAsia="宋体" w:hAnsi="宋体"/>
        </w:rPr>
        <w:widowControl/>
        <w:ind w:leftChars="0" w:firstLine="560" w:left="0" w:firstLineChars="200"/>
        <w:textAlignment w:val="baseline"/>
      </w:pPr>
      <w:r>
        <w:rPr>
          <w:rStyle w:val="NormalCharacter"/>
          <w:szCs w:val="28"/>
          <w:sz w:val="28"/>
          <w:rFonts w:ascii="宋体" w:eastAsia="宋体" w:hAnsi="宋体"/>
        </w:rPr>
        <w:t xml:space="preserve">网上报名方式：须将报名资料（报名表、营业执照副本、法人授权委托书及受托人身份证加盖公章）扫描件发到（hlxy@njmu.edu.cn） 邮箱，发送时主题请备注：项目编号+项目名称+公司名称字样，报名成功后将提供电子的招标文件。</w:t>
      </w:r>
    </w:p>
    <w:p>
      <w:pPr>
        <w:pStyle w:val="Index4"/>
        <w:rPr>
          <w:rStyle w:val="NormalCharacter"/>
          <w:szCs w:val="28"/>
          <w:sz w:val="28"/>
          <w:rFonts w:ascii="宋体" w:eastAsia="宋体" w:hAnsi="宋体"/>
        </w:rPr>
        <w:widowControl/>
        <w:ind w:leftChars="0" w:firstLine="560" w:left="0" w:firstLineChars="200"/>
        <w:textAlignment w:val="baseline"/>
      </w:pPr>
      <w:r>
        <w:rPr>
          <w:rStyle w:val="NormalCharacter"/>
          <w:szCs w:val="28"/>
          <w:sz w:val="28"/>
          <w:rFonts w:ascii="宋体" w:eastAsia="宋体" w:hAnsi="宋体"/>
        </w:rPr>
        <w:t xml:space="preserve">报名截止时间：2020年</w:t>
      </w:r>
      <w:r>
        <w:rPr>
          <w:rStyle w:val="NormalCharacter"/>
          <w:szCs w:val="28"/>
          <w:sz w:val="28"/>
          <w:lang w:val="en-US" w:eastAsia="zh-CN"/>
          <w:rFonts w:ascii="宋体" w:eastAsia="宋体" w:hAnsi="宋体"/>
        </w:rPr>
        <w:t xml:space="preserve">8</w:t>
      </w:r>
      <w:r>
        <w:rPr>
          <w:rStyle w:val="NormalCharacter"/>
          <w:szCs w:val="28"/>
          <w:sz w:val="28"/>
          <w:rFonts w:ascii="宋体" w:eastAsia="宋体" w:hAnsi="宋体"/>
        </w:rPr>
        <w:t xml:space="preserve">月</w:t>
      </w:r>
      <w:r>
        <w:rPr>
          <w:rStyle w:val="NormalCharacter"/>
          <w:szCs w:val="28"/>
          <w:sz w:val="28"/>
          <w:lang w:val="en-US" w:eastAsia="zh-CN"/>
          <w:rFonts w:ascii="宋体" w:eastAsia="宋体" w:hAnsi="宋体"/>
        </w:rPr>
        <w:t xml:space="preserve">18</w:t>
      </w:r>
      <w:r>
        <w:rPr>
          <w:rStyle w:val="NormalCharacter"/>
          <w:szCs w:val="28"/>
          <w:sz w:val="28"/>
          <w:rFonts w:ascii="宋体" w:eastAsia="宋体" w:hAnsi="宋体"/>
        </w:rPr>
        <w:t xml:space="preserve">日16:00之前（节假日除外）逾期不再提供招标文件，后果自负。联系人：吴老师.联系电话：025-86869555.联系地址：南京医科大学江宁校区学海楼C401（南京市江宁区龙眠大道101号）.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六、投标截止时间及开标信息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280" w:firstLineChars="100"/>
        <w:spacing w:line="48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（一）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投标文件接收开始时间：2020年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9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月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7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日上午08:30（北京时间）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1200" w:firstLineChars="500"/>
        <w:spacing w:line="48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投标文件接收截止时间：2020年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9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月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7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日上午09:15（北京时间）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1200" w:firstLineChars="500"/>
        <w:spacing w:line="48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投标文件接收地点：南京医科大学江宁校区德馨楼B201室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240" w:firstLineChars="100"/>
        <w:spacing w:line="48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（南京市江宁区龙眠大道101号，地铁1号南延线南医大-江苏经贸学院站）。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48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（二）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开标时间：2020年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9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月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7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日上午09:15（北京时间）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1440" w:firstLineChars="600"/>
        <w:spacing w:line="48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开标地点：南京医科大学江宁校区德馨楼B201室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（三）投标文件接收要求：投标文件一式四份，其中正本一份、副本三份，在标书封面标注“正本”、“副本”字样，标书密封并在封口处加盖公章。逾期送达及未按要求密封的投标文件，采购人不予接收。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00" w:firstLineChars="200"/>
        <w:spacing w:line="270" w:after="200" w:lineRule="exact"/>
        <w:textAlignment w:val="baseline"/>
        <w:numPr>
          <w:ilvl w:val="-1"/>
          <w:numId w:val="0"/>
        </w:numPr>
      </w:pPr>
      <w:r>
        <w:rPr>
          <w:rStyle w:val="NormalCharacter"/>
          <w:b/>
          <w:i/>
          <w:szCs w:val="25"/>
          <w:sz w:val="25"/>
          <w:u w:val="single"/>
          <w:lang w:val="en-US" w:eastAsia="zh-CN" w:bidi="ar-SA"/>
          <w:rFonts w:ascii="Tahoma" w:eastAsia="微软雅黑" w:hAnsi="Tahoma"/>
          <w:color w:val="FF0000"/>
        </w:rPr>
        <w:t xml:space="preserve">（四）开标一览表必须加</w:t>
      </w:r>
      <w:r>
        <w:rPr>
          <w:rStyle w:val="NormalCharacter"/>
          <w:b/>
          <w:bCs/>
          <w:i/>
          <w:iCs/>
          <w:szCs w:val="25"/>
          <w:sz w:val="25"/>
          <w:u w:val="single"/>
          <w:lang w:val="en-US" w:eastAsia="zh-CN" w:bidi="ar-SA"/>
          <w:rFonts w:ascii="Tahoma" w:cs="Times New Roman" w:eastAsia="微软雅黑" w:hAnsi="Tahoma"/>
          <w:color w:val="FF0000"/>
        </w:rPr>
        <w:t xml:space="preserve">盖投标人公章（复印件无效），必须</w:t>
      </w:r>
      <w:r>
        <w:rPr>
          <w:rStyle w:val="NormalCharacter"/>
          <w:b/>
          <w:i/>
          <w:szCs w:val="25"/>
          <w:sz w:val="25"/>
          <w:u w:val="single"/>
          <w:lang w:val="en-US" w:eastAsia="zh-CN" w:bidi="ar-SA"/>
          <w:rFonts w:ascii="Tahoma" w:eastAsia="微软雅黑" w:hAnsi="Tahoma"/>
          <w:color w:val="FF0000"/>
        </w:rPr>
        <w:t xml:space="preserve">单独密封在信封中，在投标截止时间前与投标文件分别递交，否则视为无效投标。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（五）需要现场澄清的问题，投标商代表未到场书面澄清确认的，后果自负。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七、投标保证金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本次招标项目不收取投标保证金。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八、投标无效的情形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（一）投标文件未加盖公章、法人或者授权代表未签字；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（二）未按照招标文件规定的格式投标；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（三）投标报价超过项目预算；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四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）投标文件没有对招标文件的实质性要求和条件作出响应；</w:t>
      </w:r>
    </w:p>
    <w:p>
      <w:pPr>
        <w:pStyle w:val="Normal"/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0" w:firstLineChars="200"/>
        <w:spacing w:line="500" w:after="200" w:lineRule="exact"/>
        <w:textAlignment w:val="baseline"/>
      </w:pP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（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五</w:t>
      </w:r>
      <w:r>
        <w:rPr>
          <w:rStyle w:val="NormalCharacter"/>
          <w:szCs w:val="28"/>
          <w:sz w:val="28"/>
          <w:lang w:val="en-US" w:eastAsia="zh-CN" w:bidi="ar-SA"/>
          <w:rFonts w:ascii="宋体" w:eastAsia="宋体" w:hAnsi="宋体"/>
        </w:rPr>
        <w:t xml:space="preserve">）投标人有串通投标、弄虚作假、行贿等违法行为。</w:t>
      </w:r>
    </w:p>
    <w:p>
      <w:pPr>
        <w:pStyle w:val="Normal"/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widowControl/>
        <w:snapToGrid w:val="0"/>
        <w:ind w:firstLine="562" w:firstLineChars="200"/>
        <w:spacing w:line="500" w:after="200" w:lineRule="exact"/>
        <w:textAlignment w:val="baseline"/>
      </w:pPr>
      <w:r>
        <w:rPr>
          <w:rStyle w:val="NormalCharacter"/>
          <w:b/>
          <w:szCs w:val="28"/>
          <w:sz w:val="28"/>
          <w:lang w:val="en-US" w:eastAsia="zh-CN" w:bidi="ar-SA"/>
          <w:rFonts w:ascii="宋体" w:eastAsia="宋体" w:hAnsi="宋体"/>
        </w:rPr>
        <w:t xml:space="preserve">九、本次招标联系事项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484" w:firstLineChars="202"/>
        <w:spacing w:line="50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采购人联系人：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  <w:color w:val="FF0000"/>
        </w:rPr>
        <w:t xml:space="preserve"> 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  <w:color w:val="FF0000"/>
        </w:rPr>
        <w:t xml:space="preserve">      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                    电话：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  <w:color w:val="FF0000"/>
        </w:rPr>
        <w:t xml:space="preserve"> 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484" w:firstLineChars="202"/>
        <w:spacing w:line="50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项目需求方联系人：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  <w:color w:val="000000"/>
        </w:rPr>
        <w:t xml:space="preserve">吴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老师    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             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电话：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  <w:color w:val="4472C4"/>
        </w:rPr>
        <w:t xml:space="preserve">025-86869555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484" w:firstLineChars="202"/>
        <w:spacing w:line="50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邮政编码：</w:t>
      </w: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211166</w:t>
      </w:r>
    </w:p>
    <w:p>
      <w:pPr>
        <w:pStyle w:val="Normal"/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widowControl/>
        <w:snapToGrid w:val="0"/>
        <w:ind w:firstLine="484" w:firstLineChars="202"/>
        <w:spacing w:line="500" w:after="200" w:lineRule="exact"/>
        <w:textAlignment w:val="baseline"/>
      </w:pPr>
      <w:r>
        <w:rPr>
          <w:rStyle w:val="NormalCharacter"/>
          <w:szCs w:val="24"/>
          <w:sz w:val="24"/>
          <w:lang w:val="en-US" w:eastAsia="zh-CN" w:bidi="ar-SA"/>
          <w:rFonts w:ascii="宋体" w:eastAsia="宋体" w:hAnsi="宋体"/>
        </w:rPr>
        <w:t xml:space="preserve">地址：南京医科大学江宁校区学海楼C401室（南京市江宁区龙眠大道101号）</w:t>
      </w:r>
    </w:p>
    <w:p>
      <w:pPr>
        <w:pStyle w:val="Index4"/>
        <w:rPr>
          <w:rStyle w:val="NormalCharacter"/>
        </w:rPr>
        <w:widowControl/>
        <w:ind w:leftChars="272" w:firstLine="444" w:left="598"/>
        <w:textAlignment w:val="baseline"/>
      </w:pPr>
      <w:r>
        <w:rPr>
          <w:rStyle w:val="NormalCharacter"/>
        </w:rPr>
        <w:t xml:space="preserve">十、报名表</w:t>
      </w:r>
    </w:p>
    <w:tbl>
      <w:tblPr>
        <w:tblW w:type="dxa" w:w="9000"/>
        <w:tblLook w:val="ffff"/>
        <w:tblInd w:w="-180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6"/>
          <w:insideV w:space="0" w:color="000000" w:val="single" w:sz="6"/>
        </w:tblBorders>
        <w:tblLayout w:type="fixed"/>
        <w:tblCellMar>
          <w:left w:w="0" w:type="dxa"/>
          <w:right w:w="0" w:type="dxa"/>
        </w:tblCellMar>
      </w:tblPr>
      <w:tblGrid>
        <w:gridCol w:w="2076"/>
        <w:gridCol w:w="3349"/>
        <w:gridCol w:w="1486"/>
        <w:gridCol w:w="2089"/>
      </w:tblGrid>
      <w:tr>
        <w:trPr>
          <w:trHeight w:val="816" w:hRule="atLeast"/>
        </w:trPr>
        <w:tc>
          <w:tcPr>
            <w:textDirection w:val="lrTb"/>
            <w:vAlign w:val="center"/>
            <w:tcW w:type="dxa" w:w="900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投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 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标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 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报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 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名</w:t>
            </w:r>
            <w:r>
              <w:rPr>
                <w:rStyle w:val="NormalCharacter"/>
                <w:b/>
                <w:bCs/>
                <w:szCs w:val="28"/>
                <w:sz w:val="24"/>
                <w:lang w:val="en-US" w:eastAsia="zh-CN" w:bidi="ar-SA"/>
                <w:rFonts w:ascii="宋体" w:cs="宋体" w:eastAsia="微软雅黑" w:hAnsi="宋体"/>
              </w:rPr>
              <w:t xml:space="preserve"> </w:t>
            </w:r>
            <w:r>
              <w:rPr>
                <w:rStyle w:val="NormalCharacter"/>
                <w:b/>
                <w:szCs w:val="28"/>
                <w:sz w:val="24"/>
                <w:lang w:val="en-US" w:eastAsia="zh-CN" w:bidi="ar-SA"/>
                <w:rFonts w:ascii="宋体" w:eastAsia="微软雅黑" w:hAnsi="宋体"/>
              </w:rPr>
              <w:t xml:space="preserve">确</w:t>
            </w:r>
            <w:r>
              <w:rPr>
                <w:rStyle w:val="NormalCharacter"/>
                <w:b/>
                <w:szCs w:val="28"/>
                <w:sz w:val="24"/>
                <w:lang w:val="en-US" w:eastAsia="zh-CN" w:bidi="ar-SA"/>
                <w:rFonts w:ascii="宋体" w:eastAsia="微软雅黑" w:hAnsi="宋体"/>
              </w:rPr>
              <w:t xml:space="preserve"> </w:t>
            </w:r>
            <w:r>
              <w:rPr>
                <w:rStyle w:val="NormalCharacter"/>
                <w:b/>
                <w:szCs w:val="28"/>
                <w:sz w:val="24"/>
                <w:lang w:val="en-US" w:eastAsia="zh-CN" w:bidi="ar-SA"/>
                <w:rFonts w:ascii="宋体" w:eastAsia="微软雅黑" w:hAnsi="宋体"/>
              </w:rPr>
              <w:t xml:space="preserve">认</w:t>
            </w:r>
            <w:r>
              <w:rPr>
                <w:rStyle w:val="NormalCharacter"/>
                <w:b/>
                <w:szCs w:val="28"/>
                <w:sz w:val="24"/>
                <w:lang w:val="en-US" w:eastAsia="zh-CN" w:bidi="ar-SA"/>
                <w:rFonts w:ascii="宋体" w:eastAsia="微软雅黑" w:hAnsi="宋体"/>
              </w:rPr>
              <w:t xml:space="preserve"> </w:t>
            </w:r>
            <w:r>
              <w:rPr>
                <w:rStyle w:val="NormalCharacter"/>
                <w:b/>
                <w:szCs w:val="28"/>
                <w:sz w:val="24"/>
                <w:lang w:val="en-US" w:eastAsia="zh-CN" w:bidi="ar-SA"/>
                <w:rFonts w:ascii="宋体" w:eastAsia="微软雅黑" w:hAnsi="宋体"/>
              </w:rPr>
              <w:t xml:space="preserve">函</w:t>
            </w:r>
          </w:p>
        </w:tc>
      </w:tr>
      <w:tr>
        <w:trPr>
          <w:trHeight w:val="835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项目名称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项目编号</w:t>
            </w: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</w:p>
        </w:tc>
      </w:tr>
      <w:tr>
        <w:trPr>
          <w:trHeight w:val="929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投标单位名称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u w:val="single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//</w:t>
            </w:r>
          </w:p>
        </w:tc>
      </w:tr>
      <w:tr>
        <w:trPr>
          <w:trHeight w:val="747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投标单位地址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邮编</w:t>
            </w: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</w:tr>
      <w:tr>
        <w:trPr>
          <w:trHeight w:val="829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投标单位法定授权委托人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电话</w:t>
            </w: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</w:tr>
      <w:tr>
        <w:trPr>
          <w:trHeight w:val="699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身份证号码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电子信箱</w:t>
            </w: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　</w:t>
            </w:r>
          </w:p>
        </w:tc>
      </w:tr>
      <w:tr>
        <w:trPr>
          <w:trHeight w:val="601" w:hRule="atLeast"/>
        </w:trPr>
        <w:tc>
          <w:tcPr>
            <w:textDirection w:val="lrTb"/>
            <w:vAlign w:val="center"/>
            <w:tcW w:type="dxa" w:w="2076"/>
            <w:tcBorders>
              <w:top w:space="0" w:color="000000" w:val="single" w:sz="6"/>
              <w:left w:space="0" w:color="000000" w:val="single" w:sz="4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项目负责人</w:t>
            </w:r>
          </w:p>
        </w:tc>
        <w:tc>
          <w:tcPr>
            <w:textDirection w:val="lrTb"/>
            <w:vAlign w:val="center"/>
            <w:tcW w:type="dxa" w:w="334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6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6"/>
            </w:tcBorders>
          </w:tcPr>
          <w:p>
            <w:pPr>
              <w:pStyle w:val="Normal"/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其他</w:t>
            </w:r>
          </w:p>
        </w:tc>
        <w:tc>
          <w:tcPr>
            <w:textDirection w:val="lrTb"/>
            <w:vAlign w:val="center"/>
            <w:tcW w:type="dxa" w:w="2089"/>
            <w:tcBorders>
              <w:top w:space="0" w:color="000000" w:val="single" w:sz="6"/>
              <w:left w:space="0" w:color="000000" w:val="single" w:sz="6"/>
              <w:bottom w:space="0" w:color="000000" w:val="single" w:sz="6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jc w:val="center"/>
              <w:textAlignment w:val="baseline"/>
            </w:pPr>
          </w:p>
        </w:tc>
      </w:tr>
      <w:tr>
        <w:trPr>
          <w:trHeight w:val="2644" w:hRule="atLeast"/>
        </w:trPr>
        <w:tc>
          <w:tcPr>
            <w:textDirection w:val="lrTb"/>
            <w:vAlign w:val="top"/>
            <w:tcW w:type="dxa" w:w="9000"/>
            <w:gridSpan w:val="4"/>
            <w:tcBorders>
              <w:top w:space="0" w:color="000000" w:val="single" w:sz="6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</w:p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</w:p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spacing w:after="200"/>
              <w:textAlignment w:val="baseline"/>
            </w:pPr>
          </w:p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ind w:firstLine="5760" w:firstLineChars="2400"/>
              <w:spacing w:line="360" w:after="200" w:lineRule="auto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 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单位盖章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:</w:t>
            </w:r>
          </w:p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ind w:firstLine="5880" w:firstLineChars="2450"/>
              <w:spacing w:line="360" w:after="200" w:lineRule="auto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法人签名：</w:t>
            </w:r>
          </w:p>
          <w:p>
            <w:pPr>
              <w:pStyle w:val="Normal"/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widowControl/>
              <w:snapToGrid w:val="0"/>
              <w:ind w:firstLine="5760" w:firstLineChars="2400"/>
              <w:spacing w:line="360" w:after="200" w:lineRule="auto"/>
              <w:textAlignment w:val="baseline"/>
            </w:pP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日期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:   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年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  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月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  </w:t>
            </w:r>
            <w:r>
              <w:rPr>
                <w:rStyle w:val="NormalCharacter"/>
                <w:szCs w:val="22"/>
                <w:sz w:val="24"/>
                <w:lang w:val="en-US" w:eastAsia="zh-CN" w:bidi="ar-SA"/>
                <w:rFonts w:ascii="宋体" w:eastAsia="微软雅黑" w:hAnsi="宋体"/>
              </w:rPr>
              <w:t xml:space="preserve">日</w:t>
            </w:r>
          </w:p>
        </w:tc>
      </w:tr>
    </w:tbl>
    <w:p>
      <w:pPr>
        <w:pStyle w:val="Normal"/>
        <w:rPr>
          <w:rStyle w:val="NormalCharacter"/>
          <w:szCs w:val="22"/>
          <w:sz w:val="22"/>
          <w:lang w:val="en-US" w:eastAsia="zh-CN" w:bidi="ar-SA"/>
          <w:rFonts w:ascii="Tahoma" w:eastAsia="微软雅黑" w:hAnsi="Tahoma"/>
        </w:rPr>
        <w:widowControl/>
        <w:snapToGrid w:val="0"/>
        <w:spacing w:after="200"/>
        <w:textAlignment w:val="baseline"/>
      </w:pPr>
    </w:p>
    <w:p>
      <w:pPr>
        <w:pStyle w:val="Normal"/>
        <w:rPr>
          <w:rStyle w:val="NormalCharacter"/>
          <w:szCs w:val="22"/>
          <w:sz w:val="22"/>
          <w:lang w:val="en-US" w:eastAsia="zh-CN" w:bidi="ar-SA"/>
          <w:rFonts w:ascii="Tahoma" w:eastAsia="微软雅黑" w:hAnsi="Tahoma"/>
        </w:rPr>
        <w:widowControl/>
        <w:snapToGrid w:val="0"/>
        <w:spacing w:after="200"/>
        <w:textAlignment w:val="baseline"/>
      </w:pPr>
    </w:p>
    <w:sectPr>
      <w:vAlign w:val="top"/>
      <w:type w:val="nextPage"/>
      <w:pgSz w:h="16838" w:w="11906" w:orient="portrait"/>
      <w:pgMar w:gutter="0" w:header="851" w:top="1440" w:bottom="1440" w:footer="992" w:left="1800" w:right="1800"/>
      <w:lnNumType w:countBy="0"/>
      <w:paperSrc w:first="0" w:other="0"/>
      <w:cols w:space="425" w:num="1"/>
      <w:docGrid w:charSpace="0" w:linePitch="312" w:type="lines"/>
    </w:sectPr>
  </w:body>
</w:document>
</file>

<file path=treport/opRecord.xml>p_20(0);p_21(0);p_42(0,0|D,0);p_44(0);
</file>