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0" w:firstLineChars="0"/>
        <w:jc w:val="center"/>
        <w:textAlignment w:val="auto"/>
        <w:rPr>
          <w:rFonts w:hint="default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  <w:lang w:val="en-US" w:eastAsia="zh-CN"/>
        </w:rPr>
        <w:t>单一来源公示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</w:rPr>
        <w:t>一、项目信息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采购人：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eastAsia="zh-CN"/>
        </w:rPr>
        <w:t>南京医科大学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　　　　　　　　　　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项目名称：南京医科大学X射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线辐照仪维修服务　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拟采购的货物或服务的说明：X射线辐照仪维修服务　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拟采购的货物或服务的预算金额：￥250,000元　　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采用单一来源采购方式的原因及说明：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eastAsia="zh-CN"/>
        </w:rPr>
        <w:t>为保证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X射线辐照仪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eastAsia="zh-CN"/>
        </w:rPr>
        <w:t>的稳定准确，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该仪器的国内总代理是上海隽恒生物科技有限公司，国内报修和订购配件都由上海隽恒生物科技有限公司受理，并安排认证工程师上门维修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eastAsia="zh-CN"/>
        </w:rPr>
        <w:t>，故本项目采用单一来源方式采购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  <w:u w:val="none"/>
        </w:rPr>
        <w:t>二、拟定供应商信息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名称：上海隽恒生物科技有限公司　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地址：上海市浦东新区秀浦路3188弄创研智造D11栋502室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  <w:u w:val="none"/>
        </w:rPr>
        <w:t>三、公示期限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年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val="en-US" w:eastAsia="zh-CN"/>
        </w:rPr>
        <w:t>08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日至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年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val="en-US" w:eastAsia="zh-CN"/>
        </w:rPr>
        <w:t>08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</w:rPr>
        <w:t>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  <w:u w:val="none"/>
        </w:rPr>
        <w:t>其他补充事宜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u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  <w:u w:val="none"/>
        </w:rPr>
        <w:t>五、联系方式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  <w:t>1.采购人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  <w:t>名称：南京医科大学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  <w:t>地址：南京市江宁区龙眠大道101号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  <w:t>联系方式：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lang w:eastAsia="zh-CN"/>
        </w:rPr>
        <w:t>吕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  <w:t>老师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lang w:val="zh-CN"/>
        </w:rPr>
        <w:t>025-86868572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  <w:t>2.采购代理机构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  <w:t>联 系 人：江苏省华采招标有限公司　　　　　　　　　　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  <w:t>联系地址：南京市建邺区嘉陵江东街8号综合体B3栋16层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  <w:t>联系电话：倪莲蕾025-83603368　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</w:rPr>
        <w:t> 六、附件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12" w:firstLineChars="200"/>
        <w:textAlignment w:val="auto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  <w:t>专业人员论证意见</w:t>
      </w:r>
    </w:p>
    <w:p>
      <w:pPr>
        <w:pStyle w:val="2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</w:pPr>
    </w:p>
    <w:p>
      <w:pPr>
        <w:pStyle w:val="2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</w:pPr>
    </w:p>
    <w:p>
      <w:pPr>
        <w:pStyle w:val="2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146050</wp:posOffset>
            </wp:positionV>
            <wp:extent cx="5271770" cy="5401310"/>
            <wp:effectExtent l="0" t="0" r="1270" b="889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4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 w:themeFill="background1"/>
        <w:spacing w:before="100" w:beforeAutospacing="1" w:after="100" w:afterAutospacing="1"/>
      </w:pPr>
      <w:r>
        <w:drawing>
          <wp:inline distT="0" distB="0" distL="114300" distR="114300">
            <wp:extent cx="5272405" cy="5606415"/>
            <wp:effectExtent l="0" t="0" r="63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0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5680710"/>
            <wp:effectExtent l="0" t="0" r="444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5C409B"/>
    <w:multiLevelType w:val="singleLevel"/>
    <w:tmpl w:val="785C409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zAwNjgzMmI2YjQ3OTc4ODAwNGNiMGQyZDM4NWEifQ=="/>
  </w:docVars>
  <w:rsids>
    <w:rsidRoot w:val="006C702F"/>
    <w:rsid w:val="0014519B"/>
    <w:rsid w:val="00171C7F"/>
    <w:rsid w:val="00247A20"/>
    <w:rsid w:val="00516EBA"/>
    <w:rsid w:val="005B2C06"/>
    <w:rsid w:val="006C702F"/>
    <w:rsid w:val="0090430E"/>
    <w:rsid w:val="00A203D0"/>
    <w:rsid w:val="00A727DB"/>
    <w:rsid w:val="00C52871"/>
    <w:rsid w:val="00CC5CE6"/>
    <w:rsid w:val="00E245C9"/>
    <w:rsid w:val="00F60444"/>
    <w:rsid w:val="158E2E82"/>
    <w:rsid w:val="231B1D08"/>
    <w:rsid w:val="5410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nhideWhenUsed="0" w:uiPriority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16"/>
      <w:szCs w:val="16"/>
    </w:rPr>
  </w:style>
  <w:style w:type="paragraph" w:styleId="4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16"/>
      <w:szCs w:val="16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正文"/>
    <w:basedOn w:val="1"/>
    <w:qFormat/>
    <w:locked/>
    <w:uiPriority w:val="0"/>
    <w:pPr>
      <w:spacing w:beforeLines="50" w:after="120" w:line="300" w:lineRule="auto"/>
      <w:ind w:firstLine="480"/>
    </w:pPr>
    <w:rPr>
      <w:rFonts w:ascii="Helvetica" w:hAnsi="Helvetica"/>
      <w:kern w:val="0"/>
    </w:rPr>
  </w:style>
  <w:style w:type="paragraph" w:styleId="5">
    <w:name w:val="index 4"/>
    <w:basedOn w:val="1"/>
    <w:next w:val="1"/>
    <w:semiHidden/>
    <w:uiPriority w:val="0"/>
    <w:pPr>
      <w:ind w:left="1260"/>
    </w:p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7"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uiPriority w:val="99"/>
    <w:rPr>
      <w:sz w:val="18"/>
      <w:szCs w:val="18"/>
    </w:rPr>
  </w:style>
  <w:style w:type="character" w:customStyle="1" w:styleId="15">
    <w:name w:val="标题 1 Char"/>
    <w:basedOn w:val="10"/>
    <w:link w:val="3"/>
    <w:uiPriority w:val="9"/>
    <w:rPr>
      <w:rFonts w:ascii="宋体" w:hAnsi="宋体" w:eastAsia="宋体" w:cs="宋体"/>
      <w:kern w:val="36"/>
      <w:sz w:val="16"/>
      <w:szCs w:val="16"/>
    </w:rPr>
  </w:style>
  <w:style w:type="character" w:customStyle="1" w:styleId="16">
    <w:name w:val="标题 2 Char"/>
    <w:basedOn w:val="10"/>
    <w:link w:val="4"/>
    <w:uiPriority w:val="9"/>
    <w:rPr>
      <w:rFonts w:ascii="宋体" w:hAnsi="宋体" w:eastAsia="宋体" w:cs="宋体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372</Words>
  <Characters>423</Characters>
  <Lines>4</Lines>
  <Paragraphs>1</Paragraphs>
  <TotalTime>5</TotalTime>
  <ScaleCrop>false</ScaleCrop>
  <LinksUpToDate>false</LinksUpToDate>
  <CharactersWithSpaces>460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2022-07-26T06:03:00Z</dcterms:created>
  <dc:creator>Alice</dc:creator>
  <cp:lastModifiedBy>admin</cp:lastModifiedBy>
  <dcterms:modified xsi:type="dcterms:W3CDTF">2022-08-09T08:34:33Z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67BE2DEE3CF346F9AF7AA2E42877F131</vt:lpwstr>
  </property>
</Properties>
</file>