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0EF" w:rsidRDefault="000A0490">
      <w:pPr>
        <w:pStyle w:val="1"/>
        <w:pageBreakBefore/>
        <w:numPr>
          <w:ilvl w:val="0"/>
          <w:numId w:val="1"/>
        </w:numPr>
        <w:tabs>
          <w:tab w:val="left" w:pos="312"/>
        </w:tabs>
        <w:rPr>
          <w:rFonts w:asciiTheme="majorEastAsia" w:eastAsiaTheme="majorEastAsia" w:hAnsiTheme="majorEastAsia"/>
          <w:b/>
          <w:sz w:val="44"/>
        </w:rPr>
      </w:pPr>
      <w:bookmarkStart w:id="0" w:name="_Toc39667415"/>
      <w:bookmarkStart w:id="1" w:name="_Toc16938516"/>
      <w:bookmarkStart w:id="2" w:name="_Toc513029200"/>
      <w:bookmarkStart w:id="3" w:name="_Toc20823272"/>
      <w:bookmarkStart w:id="4" w:name="_Toc479757206"/>
      <w:bookmarkStart w:id="5" w:name="_Toc523127445"/>
      <w:bookmarkStart w:id="6" w:name="_GoBack"/>
      <w:bookmarkEnd w:id="6"/>
      <w:r>
        <w:rPr>
          <w:rFonts w:asciiTheme="majorEastAsia" w:eastAsiaTheme="majorEastAsia" w:hAnsiTheme="majorEastAsia" w:hint="eastAsia"/>
          <w:b/>
          <w:sz w:val="44"/>
        </w:rPr>
        <w:t>招标公告</w:t>
      </w:r>
      <w:bookmarkEnd w:id="0"/>
    </w:p>
    <w:p w:rsidR="004820EF" w:rsidRDefault="004820EF"/>
    <w:p w:rsidR="004820EF" w:rsidRDefault="000A0490">
      <w:pPr>
        <w:spacing w:beforeLines="50" w:before="156" w:afterLines="50" w:after="156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7" w:name="_Toc16938558"/>
      <w:bookmarkStart w:id="8" w:name="_Toc20823314"/>
      <w:bookmarkStart w:id="9" w:name="_Toc120614221"/>
      <w:bookmarkStart w:id="10" w:name="OLE_LINK2"/>
      <w:bookmarkStart w:id="11" w:name="_Toc120614211"/>
      <w:bookmarkStart w:id="12" w:name="_Toc479757207"/>
      <w:bookmarkStart w:id="13" w:name="_Toc513029242"/>
      <w:bookmarkStart w:id="14" w:name="OLE_LINK1"/>
      <w:bookmarkStart w:id="15" w:name="_Toc444669970"/>
      <w:bookmarkEnd w:id="1"/>
      <w:bookmarkEnd w:id="2"/>
      <w:bookmarkEnd w:id="3"/>
      <w:bookmarkEnd w:id="4"/>
      <w:bookmarkEnd w:id="5"/>
      <w:r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教材供应</w:t>
      </w:r>
      <w:r>
        <w:rPr>
          <w:rFonts w:asciiTheme="minorEastAsia" w:eastAsiaTheme="minorEastAsia" w:hAnsiTheme="minorEastAsia" w:hint="eastAsia"/>
          <w:sz w:val="28"/>
          <w:szCs w:val="28"/>
        </w:rPr>
        <w:t>采购项目公开招标，欢迎符合招标公告资质要求的供应商前来投标。</w:t>
      </w:r>
    </w:p>
    <w:p w:rsidR="004820EF" w:rsidRDefault="000A0490">
      <w:pPr>
        <w:spacing w:beforeLines="50" w:before="156" w:afterLines="50" w:after="156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一、采购项目名称及编号</w:t>
      </w:r>
    </w:p>
    <w:p w:rsidR="004820EF" w:rsidRDefault="000A0490">
      <w:pPr>
        <w:spacing w:beforeLines="50" w:before="156" w:afterLines="50" w:after="156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（一）采购项目名称：南京医科大学教材供应项目</w:t>
      </w:r>
    </w:p>
    <w:p w:rsidR="004820EF" w:rsidRDefault="000A0490">
      <w:pPr>
        <w:spacing w:beforeLines="50" w:before="156" w:afterLines="50" w:after="156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  <w:highlight w:val="yellow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（二）采购项目编号：NJMUZB2222021001 </w:t>
      </w:r>
    </w:p>
    <w:p w:rsidR="004820EF" w:rsidRDefault="000A0490">
      <w:pPr>
        <w:spacing w:beforeLines="50" w:before="156" w:afterLines="50" w:after="156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二、采购项目的预算金额</w:t>
      </w:r>
      <w:r>
        <w:rPr>
          <w:rFonts w:asciiTheme="minorEastAsia" w:eastAsiaTheme="minorEastAsia" w:hAnsiTheme="minorEastAsia" w:hint="eastAsia"/>
          <w:sz w:val="28"/>
          <w:szCs w:val="28"/>
        </w:rPr>
        <w:t>:   学生根据实际需要自行采购，年采购量约￥520万元</w:t>
      </w:r>
    </w:p>
    <w:p w:rsidR="004820EF" w:rsidRDefault="000A0490">
      <w:pPr>
        <w:spacing w:beforeLines="50" w:before="156" w:afterLines="50" w:after="156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三、采购项目需求</w:t>
      </w:r>
    </w:p>
    <w:p w:rsidR="004820EF" w:rsidRDefault="000A0490">
      <w:pPr>
        <w:spacing w:beforeLines="50" w:before="156" w:afterLines="50" w:after="156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sz w:val="28"/>
          <w:szCs w:val="28"/>
        </w:rPr>
        <w:t>项目具体要求详见第三章：项目需求；</w:t>
      </w:r>
    </w:p>
    <w:p w:rsidR="004820EF" w:rsidRDefault="000A0490">
      <w:pPr>
        <w:spacing w:beforeLines="50" w:before="156" w:afterLines="50" w:after="156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（二）该项目一律采用人民币报价(包干价)，其他币种报价不予接受，后果由投标人承担。</w:t>
      </w:r>
    </w:p>
    <w:p w:rsidR="004820EF" w:rsidRDefault="000A049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（三）服务期限3年，合同一年一签，经学校考核通过签订下一年合同。</w:t>
      </w:r>
    </w:p>
    <w:p w:rsidR="004820EF" w:rsidRDefault="000A0490">
      <w:pPr>
        <w:spacing w:beforeLines="50" w:before="156" w:afterLines="50" w:after="156" w:line="500" w:lineRule="exact"/>
        <w:ind w:firstLineChars="200" w:firstLine="562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四、投标商资格要求：</w:t>
      </w:r>
    </w:p>
    <w:p w:rsidR="004820EF" w:rsidRDefault="000A0490">
      <w:pPr>
        <w:spacing w:beforeLines="50" w:before="156" w:afterLines="50" w:after="156" w:line="500" w:lineRule="exact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（一）</w:t>
      </w:r>
      <w:r>
        <w:rPr>
          <w:rFonts w:asciiTheme="minorEastAsia" w:eastAsiaTheme="minorEastAsia" w:hAnsiTheme="minorEastAsia" w:cs="Arial"/>
          <w:sz w:val="28"/>
          <w:szCs w:val="28"/>
        </w:rPr>
        <w:t>符合政府采购法第二十二条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第一款</w:t>
      </w:r>
      <w:r>
        <w:rPr>
          <w:rFonts w:asciiTheme="minorEastAsia" w:eastAsiaTheme="minorEastAsia" w:hAnsiTheme="minorEastAsia" w:cs="Arial"/>
          <w:sz w:val="28"/>
          <w:szCs w:val="28"/>
        </w:rPr>
        <w:t>规定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的条件，并提供下列材料</w:t>
      </w:r>
      <w:r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（注：分别提供纸质材料并加盖公章，原件备查）</w:t>
      </w:r>
      <w:r>
        <w:rPr>
          <w:rFonts w:asciiTheme="minorEastAsia" w:eastAsiaTheme="minorEastAsia" w:hAnsiTheme="minorEastAsia" w:cs="Arial"/>
          <w:sz w:val="28"/>
          <w:szCs w:val="28"/>
        </w:rPr>
        <w:t>；</w:t>
      </w:r>
    </w:p>
    <w:p w:rsidR="004820EF" w:rsidRDefault="000A0490">
      <w:pPr>
        <w:spacing w:after="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</w:t>
      </w:r>
      <w:r>
        <w:rPr>
          <w:rFonts w:asciiTheme="minorEastAsia" w:eastAsiaTheme="minorEastAsia" w:hAnsiTheme="minorEastAsia"/>
          <w:sz w:val="28"/>
          <w:szCs w:val="28"/>
        </w:rPr>
        <w:t>法人或者其他组织的营业执照等证明文件，</w:t>
      </w:r>
      <w:r>
        <w:rPr>
          <w:rFonts w:asciiTheme="minorEastAsia" w:eastAsiaTheme="minorEastAsia" w:hAnsiTheme="minorEastAsia" w:hint="eastAsia"/>
          <w:sz w:val="28"/>
          <w:szCs w:val="28"/>
        </w:rPr>
        <w:t>法人和授权代表</w:t>
      </w:r>
      <w:r>
        <w:rPr>
          <w:rFonts w:asciiTheme="minorEastAsia" w:eastAsiaTheme="minorEastAsia" w:hAnsiTheme="minorEastAsia"/>
          <w:sz w:val="28"/>
          <w:szCs w:val="28"/>
        </w:rPr>
        <w:t>的身份证明；</w:t>
      </w:r>
      <w:r>
        <w:rPr>
          <w:rFonts w:asciiTheme="minorEastAsia" w:eastAsiaTheme="minorEastAsia" w:hAnsiTheme="minorEastAsia"/>
          <w:sz w:val="28"/>
          <w:szCs w:val="28"/>
        </w:rPr>
        <w:br/>
        <w:t xml:space="preserve">　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2、具有良好的商业信誉和健全的财务会计制度（提供参加本次采购活动前近一年内（2021年6月至今）任一月份的资产负债表和利润表，或2020年经审计的财务报告（提供相关复印件并加盖公章），</w:t>
      </w: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或银行出具的资信证明，或财政部门认可的专业担保机构出具的投标担保函（法人或者其他组织成立未满一年的可以不提供）；</w:t>
      </w:r>
    </w:p>
    <w:p w:rsidR="004820EF" w:rsidRDefault="000A0490">
      <w:pPr>
        <w:spacing w:beforeLines="50" w:before="156" w:afterLines="50" w:after="156" w:line="500" w:lineRule="exact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3、</w:t>
      </w:r>
      <w:r>
        <w:rPr>
          <w:rFonts w:asciiTheme="minorEastAsia" w:eastAsiaTheme="minorEastAsia" w:hAnsiTheme="minorEastAsia" w:cs="宋体"/>
          <w:sz w:val="28"/>
          <w:szCs w:val="28"/>
        </w:rPr>
        <w:t>依法缴纳税收和社会保障资金的相关材料；</w:t>
      </w:r>
      <w:r>
        <w:rPr>
          <w:rFonts w:asciiTheme="minorEastAsia" w:eastAsiaTheme="minorEastAsia" w:hAnsiTheme="minorEastAsia" w:cs="宋体"/>
          <w:sz w:val="28"/>
          <w:szCs w:val="28"/>
        </w:rPr>
        <w:br/>
        <w:t xml:space="preserve">　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 xml:space="preserve">  4、</w:t>
      </w:r>
      <w:r>
        <w:rPr>
          <w:rFonts w:asciiTheme="minorEastAsia" w:eastAsiaTheme="minorEastAsia" w:hAnsiTheme="minorEastAsia" w:cs="宋体"/>
          <w:sz w:val="28"/>
          <w:szCs w:val="28"/>
        </w:rPr>
        <w:t>具备履行合同所必需的设备和专业技术能力的证明材料；</w:t>
      </w:r>
      <w:r>
        <w:rPr>
          <w:rFonts w:asciiTheme="minorEastAsia" w:eastAsiaTheme="minorEastAsia" w:hAnsiTheme="minorEastAsia" w:cs="宋体"/>
          <w:sz w:val="28"/>
          <w:szCs w:val="28"/>
        </w:rPr>
        <w:br/>
        <w:t xml:space="preserve">　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 xml:space="preserve">  5、</w:t>
      </w:r>
      <w:r>
        <w:rPr>
          <w:rFonts w:asciiTheme="minorEastAsia" w:eastAsiaTheme="minorEastAsia" w:hAnsiTheme="minorEastAsia" w:cs="宋体"/>
          <w:sz w:val="28"/>
          <w:szCs w:val="28"/>
        </w:rPr>
        <w:t>参加政府采购活动前3年内在经营活动中没有重大违法记录的书面声明；</w:t>
      </w:r>
    </w:p>
    <w:p w:rsidR="004820EF" w:rsidRDefault="000A0490">
      <w:pPr>
        <w:spacing w:beforeLines="50" w:before="156" w:afterLines="50" w:after="156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（二）本项目不接受联合体投标；</w:t>
      </w:r>
    </w:p>
    <w:p w:rsidR="004820EF" w:rsidRDefault="000A0490">
      <w:pPr>
        <w:spacing w:beforeLines="50" w:before="156" w:afterLines="50" w:after="156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（三）本项目不允许分包或者转包。</w:t>
      </w:r>
    </w:p>
    <w:p w:rsidR="004820EF" w:rsidRDefault="000A0490">
      <w:pPr>
        <w:spacing w:beforeLines="50" w:before="156" w:afterLines="50" w:after="156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五、获取招标文件的信息</w:t>
      </w:r>
    </w:p>
    <w:p w:rsidR="004820EF" w:rsidRDefault="000A0490">
      <w:pPr>
        <w:spacing w:beforeLines="50" w:before="156" w:afterLines="50" w:after="156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公告期限：自采购公告发布之日起五个工作日。有关本次招标的事项若存在变动或修改，敬请及时关注以上网页发布的信息更正公告。</w:t>
      </w:r>
    </w:p>
    <w:p w:rsidR="004820EF" w:rsidRDefault="000A0490">
      <w:pPr>
        <w:pStyle w:val="4"/>
        <w:ind w:leftChars="272" w:left="598" w:firstLine="440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受疫情影响，根据管理要求，投标单位需持投标报名表获取招标文件。</w:t>
      </w:r>
    </w:p>
    <w:p w:rsidR="004820EF" w:rsidRDefault="000A0490">
      <w:pPr>
        <w:pStyle w:val="4"/>
        <w:ind w:leftChars="272" w:left="598" w:firstLine="440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报名截止时间：2021年6月9日16:30之前（节假日除外）将报名表发送至教材科邮箱，逾期不再提供招标文件，后果自负。</w:t>
      </w:r>
    </w:p>
    <w:p w:rsidR="004820EF" w:rsidRDefault="000A0490">
      <w:pPr>
        <w:ind w:firstLineChars="400" w:firstLine="1124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联系人：于老师</w:t>
      </w:r>
    </w:p>
    <w:p w:rsidR="004820EF" w:rsidRDefault="000A0490">
      <w:pPr>
        <w:pStyle w:val="4"/>
        <w:ind w:leftChars="0" w:left="0" w:firstLineChars="400" w:firstLine="1124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联系电话：025-86869176</w:t>
      </w:r>
    </w:p>
    <w:p w:rsidR="004820EF" w:rsidRDefault="000A0490">
      <w:pPr>
        <w:rPr>
          <w:rFonts w:eastAsiaTheme="minorEastAsia"/>
        </w:rPr>
      </w:pP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 xml:space="preserve">        邮箱：jcke@njmu.edu.cn</w:t>
      </w:r>
    </w:p>
    <w:p w:rsidR="004820EF" w:rsidRDefault="000A0490">
      <w:pPr>
        <w:spacing w:line="500" w:lineRule="exact"/>
        <w:ind w:firstLineChars="400" w:firstLine="1124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联系地址：南京医科大学江宁校区</w:t>
      </w:r>
      <w:proofErr w:type="gramStart"/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德馨楼</w:t>
      </w:r>
      <w:proofErr w:type="gramEnd"/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A123室（南京市江宁区龙眠大道101号）</w:t>
      </w:r>
    </w:p>
    <w:p w:rsidR="004820EF" w:rsidRDefault="000A0490">
      <w:pPr>
        <w:spacing w:beforeLines="50" w:before="156" w:afterLines="50" w:after="156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六、投标截止时间及开标信息</w:t>
      </w:r>
    </w:p>
    <w:p w:rsidR="004820EF" w:rsidRDefault="000A0490">
      <w:pPr>
        <w:spacing w:beforeLines="50" w:before="156" w:afterLines="50" w:after="156" w:line="480" w:lineRule="exact"/>
        <w:ind w:firstLineChars="100" w:firstLine="2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sz w:val="24"/>
          <w:szCs w:val="24"/>
        </w:rPr>
        <w:t>投标文件接收开始时间：2021年6月18日上午08:30（北京时间）</w:t>
      </w:r>
    </w:p>
    <w:p w:rsidR="004820EF" w:rsidRDefault="000A0490">
      <w:pPr>
        <w:spacing w:beforeLines="50" w:before="156" w:afterLines="50" w:after="156" w:line="480" w:lineRule="exact"/>
        <w:ind w:firstLineChars="500" w:firstLine="12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投标文件接收截止时间：2021年6月18日上午09:15（北京时间）</w:t>
      </w:r>
    </w:p>
    <w:p w:rsidR="004820EF" w:rsidRDefault="000A0490">
      <w:pPr>
        <w:spacing w:line="480" w:lineRule="exact"/>
        <w:ind w:firstLineChars="500" w:firstLine="12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投标文件接收地点：南京医科大学江宁校区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德馨楼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B201室</w:t>
      </w:r>
    </w:p>
    <w:p w:rsidR="004820EF" w:rsidRDefault="000A0490">
      <w:pPr>
        <w:spacing w:line="48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（南京市江宁区龙眠大道101号，地铁1号南延线南医大-江苏经贸学院站）。</w:t>
      </w:r>
    </w:p>
    <w:p w:rsidR="004820EF" w:rsidRDefault="000A0490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</w:t>
      </w:r>
      <w:r>
        <w:rPr>
          <w:rFonts w:asciiTheme="minorEastAsia" w:eastAsiaTheme="minorEastAsia" w:hAnsiTheme="minorEastAsia" w:hint="eastAsia"/>
          <w:sz w:val="24"/>
          <w:szCs w:val="24"/>
        </w:rPr>
        <w:t>开标时间：2021年6月18日上午09:15（北京时间）</w:t>
      </w:r>
    </w:p>
    <w:p w:rsidR="004820EF" w:rsidRDefault="000A0490">
      <w:pPr>
        <w:spacing w:line="480" w:lineRule="exact"/>
        <w:ind w:firstLineChars="600" w:firstLine="14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开标地点：南京医科大学江宁校区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德馨楼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B201室</w:t>
      </w:r>
    </w:p>
    <w:p w:rsidR="004820EF" w:rsidRDefault="000A0490">
      <w:pPr>
        <w:spacing w:beforeLines="50" w:before="156" w:afterLines="50" w:after="156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（三）投标文件接收要求：投标文件一式伍份，其中正本一份、副本肆份，在标书封面标注“正本”、“副本”字样，标书密封并在封口处加盖公章。逾期送达及未按要求密封的投标文件，采购人不予接收。</w:t>
      </w:r>
    </w:p>
    <w:p w:rsidR="004820EF" w:rsidRDefault="000A0490">
      <w:pPr>
        <w:numPr>
          <w:ilvl w:val="255"/>
          <w:numId w:val="0"/>
        </w:numPr>
        <w:spacing w:beforeLines="50" w:before="156" w:afterLines="50" w:after="156" w:line="270" w:lineRule="exact"/>
        <w:ind w:firstLineChars="200" w:firstLine="500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  <w:b/>
          <w:i/>
          <w:color w:val="FF0000"/>
          <w:sz w:val="25"/>
          <w:szCs w:val="25"/>
          <w:u w:val="single"/>
        </w:rPr>
        <w:t>（四）开标一览表必须加</w:t>
      </w:r>
      <w:r>
        <w:rPr>
          <w:rFonts w:hint="eastAsia"/>
          <w:b/>
          <w:bCs/>
          <w:i/>
          <w:iCs/>
          <w:color w:val="FF0000"/>
          <w:sz w:val="25"/>
          <w:szCs w:val="25"/>
          <w:u w:val="single"/>
        </w:rPr>
        <w:t>盖投标人公章（复印件无效），必须</w:t>
      </w:r>
      <w:r>
        <w:rPr>
          <w:rFonts w:hint="eastAsia"/>
          <w:b/>
          <w:i/>
          <w:color w:val="FF0000"/>
          <w:sz w:val="25"/>
          <w:szCs w:val="25"/>
          <w:u w:val="single"/>
        </w:rPr>
        <w:t>单独密封在信封中，在投标截止时间前与投标文件分别递交，否则视为无效投标。</w:t>
      </w:r>
    </w:p>
    <w:p w:rsidR="004820EF" w:rsidRDefault="000A0490">
      <w:pPr>
        <w:spacing w:beforeLines="50" w:before="156" w:afterLines="50" w:after="156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（五）需要现场澄清的问题，投标商代表未到场书面澄清确认的，后果自负。</w:t>
      </w:r>
    </w:p>
    <w:p w:rsidR="004820EF" w:rsidRDefault="000A0490">
      <w:pPr>
        <w:spacing w:beforeLines="50" w:before="156" w:afterLines="50" w:after="156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七、投标保证金</w:t>
      </w:r>
    </w:p>
    <w:p w:rsidR="004820EF" w:rsidRDefault="000A0490">
      <w:pPr>
        <w:spacing w:beforeLines="50" w:before="156" w:afterLines="50" w:after="156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本次招标项目不收取投标保证金。</w:t>
      </w:r>
    </w:p>
    <w:p w:rsidR="004820EF" w:rsidRDefault="000A0490">
      <w:pPr>
        <w:spacing w:beforeLines="50" w:before="156" w:afterLines="50" w:after="156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八、投标无效的情形</w:t>
      </w:r>
    </w:p>
    <w:p w:rsidR="004820EF" w:rsidRDefault="000A0490">
      <w:pPr>
        <w:spacing w:beforeLines="50" w:before="156" w:afterLines="50" w:after="156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（一）投标文件未加盖公章、法人或者授权代表未签字；</w:t>
      </w:r>
    </w:p>
    <w:p w:rsidR="004820EF" w:rsidRDefault="000A0490">
      <w:pPr>
        <w:spacing w:beforeLines="50" w:before="156" w:afterLines="50" w:after="156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（二）未按照招标文件规定的格式投标；</w:t>
      </w:r>
    </w:p>
    <w:p w:rsidR="004820EF" w:rsidRDefault="000A0490">
      <w:pPr>
        <w:spacing w:beforeLines="50" w:before="156" w:afterLines="50" w:after="156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三</w:t>
      </w:r>
      <w:r>
        <w:rPr>
          <w:rFonts w:asciiTheme="minorEastAsia" w:eastAsiaTheme="minorEastAsia" w:hAnsiTheme="minorEastAsia"/>
          <w:sz w:val="28"/>
          <w:szCs w:val="28"/>
        </w:rPr>
        <w:t>）投标文件没有对招标文件的实质性要求和条件</w:t>
      </w:r>
      <w:proofErr w:type="gramStart"/>
      <w:r>
        <w:rPr>
          <w:rFonts w:asciiTheme="minorEastAsia" w:eastAsiaTheme="minorEastAsia" w:hAnsiTheme="minorEastAsia"/>
          <w:sz w:val="28"/>
          <w:szCs w:val="28"/>
        </w:rPr>
        <w:t>作出</w:t>
      </w:r>
      <w:proofErr w:type="gramEnd"/>
      <w:r>
        <w:rPr>
          <w:rFonts w:asciiTheme="minorEastAsia" w:eastAsiaTheme="minorEastAsia" w:hAnsiTheme="minorEastAsia"/>
          <w:sz w:val="28"/>
          <w:szCs w:val="28"/>
        </w:rPr>
        <w:t>响应；</w:t>
      </w:r>
    </w:p>
    <w:p w:rsidR="004820EF" w:rsidRDefault="000A0490">
      <w:pPr>
        <w:spacing w:beforeLines="50" w:before="156" w:afterLines="50" w:after="156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四</w:t>
      </w:r>
      <w:r>
        <w:rPr>
          <w:rFonts w:asciiTheme="minorEastAsia" w:eastAsiaTheme="minorEastAsia" w:hAnsiTheme="minorEastAsia"/>
          <w:sz w:val="28"/>
          <w:szCs w:val="28"/>
        </w:rPr>
        <w:t>）投标人有串通投标、弄虚作假、行贿等违法行为。</w:t>
      </w:r>
    </w:p>
    <w:p w:rsidR="004820EF" w:rsidRDefault="000A0490">
      <w:pPr>
        <w:spacing w:beforeLines="50" w:before="156" w:afterLines="50" w:after="156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九、本次招标联系事项</w:t>
      </w:r>
    </w:p>
    <w:p w:rsidR="004820EF" w:rsidRDefault="000A0490">
      <w:pPr>
        <w:spacing w:line="500" w:lineRule="exact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采购人联系人：于老师</w:t>
      </w:r>
      <w:r>
        <w:rPr>
          <w:rFonts w:asciiTheme="minorEastAsia" w:eastAsiaTheme="minorEastAsia" w:hAnsiTheme="minorEastAsia" w:hint="eastAsia"/>
          <w:color w:val="FF0000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color w:val="FF0000"/>
          <w:sz w:val="24"/>
          <w:szCs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电话：025-86869176</w:t>
      </w:r>
      <w:r>
        <w:rPr>
          <w:rFonts w:asciiTheme="minorEastAsia" w:eastAsiaTheme="minorEastAsia" w:hAnsiTheme="minorEastAsia" w:hint="eastAsia"/>
          <w:color w:val="FF0000"/>
          <w:sz w:val="24"/>
          <w:szCs w:val="24"/>
        </w:rPr>
        <w:t xml:space="preserve"> </w:t>
      </w:r>
    </w:p>
    <w:p w:rsidR="004820EF" w:rsidRDefault="000A0490">
      <w:pPr>
        <w:spacing w:line="500" w:lineRule="exact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项目需求方联系人：于老师   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    </w:t>
      </w:r>
      <w:r>
        <w:rPr>
          <w:rFonts w:asciiTheme="minorEastAsia" w:eastAsiaTheme="minorEastAsia" w:hAnsiTheme="minorEastAsia" w:hint="eastAsia"/>
          <w:sz w:val="24"/>
          <w:szCs w:val="24"/>
        </w:rPr>
        <w:t>电话：025-86869176</w:t>
      </w:r>
    </w:p>
    <w:p w:rsidR="004820EF" w:rsidRDefault="000A0490">
      <w:pPr>
        <w:spacing w:line="500" w:lineRule="exact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邮政编码：</w:t>
      </w:r>
      <w:r>
        <w:rPr>
          <w:rFonts w:asciiTheme="minorEastAsia" w:eastAsiaTheme="minorEastAsia" w:hAnsiTheme="minorEastAsia"/>
          <w:sz w:val="24"/>
          <w:szCs w:val="24"/>
        </w:rPr>
        <w:t>211166</w:t>
      </w:r>
    </w:p>
    <w:p w:rsidR="004820EF" w:rsidRDefault="000A0490">
      <w:pPr>
        <w:spacing w:line="500" w:lineRule="exact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地址：南京医科大学江宁校区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德馨楼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123室（南京市江宁区龙眠大道101号）</w:t>
      </w:r>
    </w:p>
    <w:p w:rsidR="004820EF" w:rsidRDefault="004820EF">
      <w:pPr>
        <w:pStyle w:val="4"/>
        <w:ind w:leftChars="272" w:left="598" w:firstLine="444"/>
      </w:pPr>
    </w:p>
    <w:p w:rsidR="004820EF" w:rsidRDefault="004820EF">
      <w:pPr>
        <w:pStyle w:val="4"/>
        <w:ind w:leftChars="272" w:left="598" w:firstLine="444"/>
      </w:pPr>
    </w:p>
    <w:p w:rsidR="004820EF" w:rsidRDefault="004820EF">
      <w:pPr>
        <w:pStyle w:val="4"/>
        <w:ind w:leftChars="272" w:left="598" w:firstLine="444"/>
      </w:pPr>
    </w:p>
    <w:p w:rsidR="004820EF" w:rsidRDefault="000A0490">
      <w:pPr>
        <w:pStyle w:val="4"/>
        <w:ind w:leftChars="0" w:left="0" w:firstLineChars="300" w:firstLine="843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十、报名表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3349"/>
        <w:gridCol w:w="1486"/>
        <w:gridCol w:w="2089"/>
      </w:tblGrid>
      <w:tr w:rsidR="004820EF">
        <w:trPr>
          <w:trHeight w:val="816"/>
        </w:trPr>
        <w:tc>
          <w:tcPr>
            <w:tcW w:w="9000" w:type="dxa"/>
            <w:gridSpan w:val="4"/>
            <w:vAlign w:val="center"/>
          </w:tcPr>
          <w:p w:rsidR="004820EF" w:rsidRDefault="000A0490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8"/>
              </w:rPr>
              <w:t>投</w:t>
            </w:r>
            <w:r>
              <w:rPr>
                <w:rFonts w:ascii="宋体" w:hAnsi="宋体" w:cs="宋体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8"/>
              </w:rPr>
              <w:t>标</w:t>
            </w:r>
            <w:r>
              <w:rPr>
                <w:rFonts w:ascii="宋体" w:hAnsi="宋体" w:cs="宋体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8"/>
              </w:rPr>
              <w:t>报</w:t>
            </w:r>
            <w:r>
              <w:rPr>
                <w:rFonts w:ascii="宋体" w:hAnsi="宋体" w:cs="宋体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8"/>
              </w:rPr>
              <w:t>名</w:t>
            </w:r>
            <w:r>
              <w:rPr>
                <w:rFonts w:ascii="宋体" w:hAnsi="宋体" w:cs="宋体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确</w:t>
            </w:r>
            <w:r>
              <w:rPr>
                <w:rFonts w:ascii="宋体" w:hAnsi="宋体"/>
                <w:b/>
                <w:sz w:val="24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认</w:t>
            </w:r>
            <w:r>
              <w:rPr>
                <w:rFonts w:ascii="宋体" w:hAnsi="宋体"/>
                <w:b/>
                <w:sz w:val="24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函</w:t>
            </w:r>
          </w:p>
        </w:tc>
      </w:tr>
      <w:tr w:rsidR="004820EF">
        <w:trPr>
          <w:trHeight w:val="835"/>
        </w:trPr>
        <w:tc>
          <w:tcPr>
            <w:tcW w:w="2076" w:type="dxa"/>
            <w:vAlign w:val="center"/>
          </w:tcPr>
          <w:p w:rsidR="004820EF" w:rsidRDefault="000A049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项目名称</w:t>
            </w:r>
          </w:p>
        </w:tc>
        <w:tc>
          <w:tcPr>
            <w:tcW w:w="3349" w:type="dxa"/>
            <w:vAlign w:val="center"/>
          </w:tcPr>
          <w:p w:rsidR="004820EF" w:rsidRDefault="004820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4820EF" w:rsidRDefault="000A049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项目编号</w:t>
            </w:r>
          </w:p>
        </w:tc>
        <w:tc>
          <w:tcPr>
            <w:tcW w:w="2089" w:type="dxa"/>
            <w:vAlign w:val="center"/>
          </w:tcPr>
          <w:p w:rsidR="004820EF" w:rsidRDefault="004820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820EF">
        <w:trPr>
          <w:trHeight w:val="929"/>
        </w:trPr>
        <w:tc>
          <w:tcPr>
            <w:tcW w:w="2076" w:type="dxa"/>
            <w:vAlign w:val="center"/>
          </w:tcPr>
          <w:p w:rsidR="004820EF" w:rsidRDefault="000A049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投标单位名称</w:t>
            </w:r>
          </w:p>
        </w:tc>
        <w:tc>
          <w:tcPr>
            <w:tcW w:w="3349" w:type="dxa"/>
            <w:vAlign w:val="center"/>
          </w:tcPr>
          <w:p w:rsidR="004820EF" w:rsidRDefault="000A04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4820EF" w:rsidRDefault="000A049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所投分包</w:t>
            </w:r>
          </w:p>
        </w:tc>
        <w:tc>
          <w:tcPr>
            <w:tcW w:w="2089" w:type="dxa"/>
            <w:vAlign w:val="center"/>
          </w:tcPr>
          <w:p w:rsidR="004820EF" w:rsidRDefault="000A0490">
            <w:pPr>
              <w:jc w:val="center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</w:rPr>
              <w:t>//</w:t>
            </w:r>
          </w:p>
        </w:tc>
      </w:tr>
      <w:tr w:rsidR="004820EF">
        <w:trPr>
          <w:trHeight w:val="747"/>
        </w:trPr>
        <w:tc>
          <w:tcPr>
            <w:tcW w:w="2076" w:type="dxa"/>
            <w:vAlign w:val="center"/>
          </w:tcPr>
          <w:p w:rsidR="004820EF" w:rsidRDefault="000A049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投标单位地址</w:t>
            </w:r>
          </w:p>
        </w:tc>
        <w:tc>
          <w:tcPr>
            <w:tcW w:w="3349" w:type="dxa"/>
            <w:vAlign w:val="center"/>
          </w:tcPr>
          <w:p w:rsidR="004820EF" w:rsidRDefault="000A04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4820EF" w:rsidRDefault="000A049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邮编</w:t>
            </w:r>
          </w:p>
        </w:tc>
        <w:tc>
          <w:tcPr>
            <w:tcW w:w="2089" w:type="dxa"/>
            <w:vAlign w:val="center"/>
          </w:tcPr>
          <w:p w:rsidR="004820EF" w:rsidRDefault="000A04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4820EF">
        <w:trPr>
          <w:trHeight w:val="829"/>
        </w:trPr>
        <w:tc>
          <w:tcPr>
            <w:tcW w:w="2076" w:type="dxa"/>
            <w:vAlign w:val="center"/>
          </w:tcPr>
          <w:p w:rsidR="004820EF" w:rsidRDefault="000A049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投标单位法定授权委托人</w:t>
            </w:r>
          </w:p>
        </w:tc>
        <w:tc>
          <w:tcPr>
            <w:tcW w:w="3349" w:type="dxa"/>
            <w:vAlign w:val="center"/>
          </w:tcPr>
          <w:p w:rsidR="004820EF" w:rsidRDefault="004820E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4820EF" w:rsidRDefault="000A049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电话</w:t>
            </w:r>
          </w:p>
        </w:tc>
        <w:tc>
          <w:tcPr>
            <w:tcW w:w="2089" w:type="dxa"/>
            <w:vAlign w:val="center"/>
          </w:tcPr>
          <w:p w:rsidR="004820EF" w:rsidRDefault="000A04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4820EF">
        <w:trPr>
          <w:trHeight w:val="699"/>
        </w:trPr>
        <w:tc>
          <w:tcPr>
            <w:tcW w:w="2076" w:type="dxa"/>
            <w:vAlign w:val="center"/>
          </w:tcPr>
          <w:p w:rsidR="004820EF" w:rsidRDefault="000A049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身份证号码</w:t>
            </w:r>
          </w:p>
        </w:tc>
        <w:tc>
          <w:tcPr>
            <w:tcW w:w="3349" w:type="dxa"/>
            <w:vAlign w:val="center"/>
          </w:tcPr>
          <w:p w:rsidR="004820EF" w:rsidRDefault="000A04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4820EF" w:rsidRDefault="000A049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电子信箱</w:t>
            </w:r>
          </w:p>
        </w:tc>
        <w:tc>
          <w:tcPr>
            <w:tcW w:w="2089" w:type="dxa"/>
            <w:vAlign w:val="center"/>
          </w:tcPr>
          <w:p w:rsidR="004820EF" w:rsidRDefault="000A04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4820EF">
        <w:trPr>
          <w:trHeight w:val="601"/>
        </w:trPr>
        <w:tc>
          <w:tcPr>
            <w:tcW w:w="2076" w:type="dxa"/>
            <w:vAlign w:val="center"/>
          </w:tcPr>
          <w:p w:rsidR="004820EF" w:rsidRDefault="000A049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项目负责人</w:t>
            </w:r>
          </w:p>
        </w:tc>
        <w:tc>
          <w:tcPr>
            <w:tcW w:w="3349" w:type="dxa"/>
            <w:vAlign w:val="center"/>
          </w:tcPr>
          <w:p w:rsidR="004820EF" w:rsidRDefault="004820E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86" w:type="dxa"/>
            <w:vAlign w:val="center"/>
          </w:tcPr>
          <w:p w:rsidR="004820EF" w:rsidRDefault="000A049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其他</w:t>
            </w:r>
          </w:p>
        </w:tc>
        <w:tc>
          <w:tcPr>
            <w:tcW w:w="2089" w:type="dxa"/>
            <w:vAlign w:val="center"/>
          </w:tcPr>
          <w:p w:rsidR="004820EF" w:rsidRDefault="004820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820EF">
        <w:trPr>
          <w:trHeight w:val="2644"/>
        </w:trPr>
        <w:tc>
          <w:tcPr>
            <w:tcW w:w="9000" w:type="dxa"/>
            <w:gridSpan w:val="4"/>
          </w:tcPr>
          <w:p w:rsidR="004820EF" w:rsidRDefault="004820EF">
            <w:pPr>
              <w:rPr>
                <w:rFonts w:ascii="宋体" w:hAnsi="宋体" w:cs="宋体"/>
                <w:sz w:val="24"/>
              </w:rPr>
            </w:pPr>
          </w:p>
          <w:p w:rsidR="004820EF" w:rsidRDefault="004820EF">
            <w:pPr>
              <w:rPr>
                <w:rFonts w:ascii="宋体" w:hAnsi="宋体" w:cs="宋体"/>
                <w:sz w:val="24"/>
              </w:rPr>
            </w:pPr>
          </w:p>
          <w:p w:rsidR="004820EF" w:rsidRDefault="004820EF">
            <w:pPr>
              <w:rPr>
                <w:rFonts w:ascii="宋体" w:hAnsi="宋体" w:cs="宋体"/>
                <w:sz w:val="24"/>
              </w:rPr>
            </w:pPr>
          </w:p>
          <w:p w:rsidR="004820EF" w:rsidRDefault="000A0490">
            <w:pPr>
              <w:spacing w:line="360" w:lineRule="auto"/>
              <w:ind w:firstLineChars="2400" w:firstLine="57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单位盖章</w:t>
            </w:r>
            <w:r>
              <w:rPr>
                <w:rFonts w:ascii="宋体" w:hAnsi="宋体" w:cs="宋体"/>
                <w:sz w:val="24"/>
              </w:rPr>
              <w:t>:</w:t>
            </w:r>
          </w:p>
          <w:p w:rsidR="004820EF" w:rsidRDefault="000A0490">
            <w:pPr>
              <w:spacing w:line="360" w:lineRule="auto"/>
              <w:ind w:firstLineChars="2450" w:firstLine="58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法人签名：</w:t>
            </w:r>
          </w:p>
          <w:p w:rsidR="004820EF" w:rsidRDefault="000A0490">
            <w:pPr>
              <w:spacing w:line="360" w:lineRule="auto"/>
              <w:ind w:firstLineChars="2400" w:firstLine="57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日期</w:t>
            </w:r>
            <w:r>
              <w:rPr>
                <w:rFonts w:ascii="宋体" w:hAnsi="宋体" w:cs="宋体"/>
                <w:sz w:val="24"/>
              </w:rPr>
              <w:t xml:space="preserve">: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4820EF" w:rsidRDefault="004820EF"/>
    <w:p w:rsidR="004820EF" w:rsidRDefault="004820EF">
      <w:pPr>
        <w:pStyle w:val="4"/>
        <w:ind w:left="1320"/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sectPr w:rsidR="00482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8806DF"/>
    <w:multiLevelType w:val="multilevel"/>
    <w:tmpl w:val="608806DF"/>
    <w:lvl w:ilvl="0">
      <w:start w:val="2"/>
      <w:numFmt w:val="japaneseCounting"/>
      <w:lvlText w:val="%1、"/>
      <w:lvlJc w:val="left"/>
      <w:pPr>
        <w:ind w:left="1429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436074"/>
    <w:multiLevelType w:val="multilevel"/>
    <w:tmpl w:val="71436074"/>
    <w:lvl w:ilvl="0">
      <w:start w:val="1"/>
      <w:numFmt w:val="japaneseCounting"/>
      <w:lvlText w:val="第%1章"/>
      <w:lvlJc w:val="left"/>
      <w:pPr>
        <w:ind w:left="1830" w:hanging="18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532D5"/>
    <w:rsid w:val="000A0490"/>
    <w:rsid w:val="00127371"/>
    <w:rsid w:val="001534DA"/>
    <w:rsid w:val="001553DD"/>
    <w:rsid w:val="001F6ADC"/>
    <w:rsid w:val="0029659C"/>
    <w:rsid w:val="003532D5"/>
    <w:rsid w:val="004820EF"/>
    <w:rsid w:val="0048286A"/>
    <w:rsid w:val="004B08D6"/>
    <w:rsid w:val="004B7EC5"/>
    <w:rsid w:val="005A5D71"/>
    <w:rsid w:val="005C34C7"/>
    <w:rsid w:val="005F2558"/>
    <w:rsid w:val="00601122"/>
    <w:rsid w:val="00637F45"/>
    <w:rsid w:val="0064134F"/>
    <w:rsid w:val="0066112C"/>
    <w:rsid w:val="00701ED4"/>
    <w:rsid w:val="00727453"/>
    <w:rsid w:val="00732D72"/>
    <w:rsid w:val="00837EE8"/>
    <w:rsid w:val="008C1632"/>
    <w:rsid w:val="008D6A52"/>
    <w:rsid w:val="00997EC7"/>
    <w:rsid w:val="009C4E6A"/>
    <w:rsid w:val="00AC1BB4"/>
    <w:rsid w:val="00B34993"/>
    <w:rsid w:val="00F029B9"/>
    <w:rsid w:val="039923AD"/>
    <w:rsid w:val="05EF01AC"/>
    <w:rsid w:val="07B46AD6"/>
    <w:rsid w:val="0932060B"/>
    <w:rsid w:val="0F1B3B6F"/>
    <w:rsid w:val="0F2B5A07"/>
    <w:rsid w:val="12C76999"/>
    <w:rsid w:val="155D4D11"/>
    <w:rsid w:val="185415B0"/>
    <w:rsid w:val="2253188F"/>
    <w:rsid w:val="24FB72F9"/>
    <w:rsid w:val="25342F3B"/>
    <w:rsid w:val="258A1282"/>
    <w:rsid w:val="27EE5E25"/>
    <w:rsid w:val="286851C3"/>
    <w:rsid w:val="297C69EE"/>
    <w:rsid w:val="2D9D447C"/>
    <w:rsid w:val="32F5157F"/>
    <w:rsid w:val="339436D3"/>
    <w:rsid w:val="359268E3"/>
    <w:rsid w:val="368E1A70"/>
    <w:rsid w:val="38E305A5"/>
    <w:rsid w:val="3A8A0586"/>
    <w:rsid w:val="3B776724"/>
    <w:rsid w:val="3F396752"/>
    <w:rsid w:val="3F707BF4"/>
    <w:rsid w:val="40D979FB"/>
    <w:rsid w:val="44BF0CCD"/>
    <w:rsid w:val="488B71F6"/>
    <w:rsid w:val="49125381"/>
    <w:rsid w:val="49401E98"/>
    <w:rsid w:val="50BA7A6A"/>
    <w:rsid w:val="53EB6C19"/>
    <w:rsid w:val="550D61D0"/>
    <w:rsid w:val="57E46B8D"/>
    <w:rsid w:val="5A185193"/>
    <w:rsid w:val="5C891D4E"/>
    <w:rsid w:val="5CB01D81"/>
    <w:rsid w:val="5D7006B6"/>
    <w:rsid w:val="5E17055D"/>
    <w:rsid w:val="5F283F63"/>
    <w:rsid w:val="6A89715E"/>
    <w:rsid w:val="6EEE64F0"/>
    <w:rsid w:val="710105D8"/>
    <w:rsid w:val="753F3E4B"/>
    <w:rsid w:val="78342F28"/>
    <w:rsid w:val="799E0040"/>
    <w:rsid w:val="7B570C2E"/>
    <w:rsid w:val="7C077CFD"/>
    <w:rsid w:val="7EE45B65"/>
    <w:rsid w:val="7FD5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D4E42C-231E-4E3D-979F-E88A784D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toc 1" w:uiPriority="39" w:qFormat="1"/>
    <w:lsdException w:name="annotation text" w:qFormat="1"/>
    <w:lsdException w:name="caption" w:semiHidden="1" w:unhideWhenUsed="1" w:qFormat="1"/>
    <w:lsdException w:name="annotation reference" w:qFormat="1"/>
    <w:lsdException w:name="endnote text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qFormat/>
    <w:pPr>
      <w:keepNext/>
      <w:widowControl w:val="0"/>
      <w:adjustRightInd/>
      <w:snapToGrid/>
      <w:spacing w:after="0"/>
      <w:jc w:val="center"/>
      <w:outlineLvl w:val="0"/>
    </w:pPr>
    <w:rPr>
      <w:rFonts w:ascii="楷体_GB2312" w:eastAsia="楷体_GB2312" w:hAnsi="Times New Roman" w:cs="Times New Roman"/>
      <w:kern w:val="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endnote text"/>
    <w:basedOn w:val="a"/>
    <w:qFormat/>
    <w:rPr>
      <w:rFonts w:ascii="Calibri" w:hAnsi="Calibri"/>
    </w:rPr>
  </w:style>
  <w:style w:type="paragraph" w:styleId="a4">
    <w:name w:val="annotation text"/>
    <w:basedOn w:val="a"/>
    <w:link w:val="Char"/>
    <w:qFormat/>
  </w:style>
  <w:style w:type="paragraph" w:styleId="4">
    <w:name w:val="index 4"/>
    <w:basedOn w:val="a"/>
    <w:next w:val="a"/>
    <w:uiPriority w:val="99"/>
    <w:unhideWhenUsed/>
    <w:qFormat/>
    <w:pPr>
      <w:ind w:leftChars="600" w:left="600"/>
    </w:pPr>
  </w:style>
  <w:style w:type="paragraph" w:styleId="a5">
    <w:name w:val="Balloon Text"/>
    <w:basedOn w:val="a"/>
    <w:link w:val="Char0"/>
    <w:qFormat/>
    <w:pPr>
      <w:spacing w:after="0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widowControl w:val="0"/>
      <w:adjustRightInd/>
      <w:snapToGrid/>
      <w:spacing w:before="120" w:after="120"/>
    </w:pPr>
    <w:rPr>
      <w:rFonts w:ascii="Calibri" w:eastAsia="宋体" w:hAnsi="Calibri" w:cs="Times New Roman"/>
      <w:b/>
      <w:bCs/>
      <w:caps/>
      <w:kern w:val="2"/>
      <w:sz w:val="20"/>
      <w:szCs w:val="20"/>
    </w:rPr>
  </w:style>
  <w:style w:type="paragraph" w:styleId="a6">
    <w:name w:val="Normal (Web)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annotation subject"/>
    <w:basedOn w:val="a4"/>
    <w:next w:val="a4"/>
    <w:link w:val="Char1"/>
    <w:qFormat/>
    <w:rPr>
      <w:b/>
      <w:bCs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annotation reference"/>
    <w:basedOn w:val="a1"/>
    <w:qFormat/>
    <w:rPr>
      <w:sz w:val="21"/>
      <w:szCs w:val="21"/>
    </w:rPr>
  </w:style>
  <w:style w:type="paragraph" w:customStyle="1" w:styleId="aa">
    <w:name w:val="普通正文"/>
    <w:basedOn w:val="a"/>
    <w:qFormat/>
    <w:pPr>
      <w:widowControl w:val="0"/>
      <w:snapToGrid/>
      <w:spacing w:before="120" w:after="120" w:line="360" w:lineRule="auto"/>
      <w:ind w:firstLine="480"/>
      <w:textAlignment w:val="baseline"/>
    </w:pPr>
    <w:rPr>
      <w:rFonts w:ascii="Arial" w:eastAsia="宋体" w:hAnsi="Arial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1"/>
    <w:link w:val="a5"/>
    <w:qFormat/>
    <w:rPr>
      <w:rFonts w:ascii="Tahoma" w:eastAsia="微软雅黑" w:hAnsi="Tahoma"/>
      <w:sz w:val="18"/>
      <w:szCs w:val="18"/>
    </w:rPr>
  </w:style>
  <w:style w:type="character" w:customStyle="1" w:styleId="Char">
    <w:name w:val="批注文字 Char"/>
    <w:basedOn w:val="a1"/>
    <w:link w:val="a4"/>
    <w:qFormat/>
    <w:rPr>
      <w:rFonts w:ascii="Tahoma" w:eastAsia="微软雅黑" w:hAnsi="Tahoma"/>
      <w:sz w:val="22"/>
      <w:szCs w:val="22"/>
    </w:rPr>
  </w:style>
  <w:style w:type="character" w:customStyle="1" w:styleId="Char1">
    <w:name w:val="批注主题 Char"/>
    <w:basedOn w:val="Char"/>
    <w:link w:val="a7"/>
    <w:rPr>
      <w:rFonts w:ascii="Tahoma" w:eastAsia="微软雅黑" w:hAnsi="Tahom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1430</Words>
  <Characters>297</Characters>
  <Application>Microsoft Office Word</Application>
  <DocSecurity>0</DocSecurity>
  <Lines>2</Lines>
  <Paragraphs>3</Paragraphs>
  <ScaleCrop>false</ScaleCrop>
  <Company>china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account</cp:lastModifiedBy>
  <cp:revision>2</cp:revision>
  <cp:lastPrinted>2021-05-11T01:51:00Z</cp:lastPrinted>
  <dcterms:created xsi:type="dcterms:W3CDTF">2021-05-30T02:37:00Z</dcterms:created>
  <dcterms:modified xsi:type="dcterms:W3CDTF">2021-05-30T02:37:00Z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