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E2" w:rsidRPr="003D5D8E" w:rsidRDefault="008C47D7">
      <w:pPr>
        <w:pStyle w:val="Default"/>
        <w:jc w:val="center"/>
        <w:rPr>
          <w:rFonts w:asciiTheme="minorEastAsia" w:eastAsiaTheme="minorEastAsia" w:hAnsiTheme="minorEastAsia" w:cs="Times" w:hint="default"/>
          <w:b/>
          <w:color w:val="323232"/>
          <w:sz w:val="32"/>
          <w:szCs w:val="32"/>
        </w:rPr>
      </w:pPr>
      <w:r w:rsidRPr="003D5D8E">
        <w:rPr>
          <w:rFonts w:asciiTheme="minorEastAsia" w:eastAsiaTheme="minorEastAsia" w:hAnsiTheme="minorEastAsia"/>
          <w:b/>
          <w:color w:val="323232"/>
          <w:sz w:val="32"/>
          <w:szCs w:val="32"/>
        </w:rPr>
        <w:t>百年堂合作招标公告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ascii="Times" w:eastAsia="Times" w:hAnsi="Times" w:cs="Times"/>
          <w:color w:val="323232"/>
          <w:sz w:val="28"/>
          <w:szCs w:val="28"/>
        </w:rPr>
        <w:tab/>
      </w:r>
      <w:r>
        <w:rPr>
          <w:rFonts w:eastAsia="Times"/>
          <w:color w:val="323232"/>
          <w:sz w:val="28"/>
          <w:szCs w:val="28"/>
        </w:rPr>
        <w:t>我单位现决定在符合相关文物保护条例及学校整体规划的前提下，公开招标合作开发五台校区</w:t>
      </w:r>
      <w:r>
        <w:rPr>
          <w:rFonts w:hAnsi="Times" w:hint="default"/>
          <w:color w:val="323232"/>
          <w:sz w:val="28"/>
          <w:szCs w:val="28"/>
        </w:rPr>
        <w:t>“</w:t>
      </w:r>
      <w:r>
        <w:rPr>
          <w:rFonts w:eastAsia="Times"/>
          <w:color w:val="323232"/>
          <w:sz w:val="28"/>
          <w:szCs w:val="28"/>
        </w:rPr>
        <w:t>百年堂</w:t>
      </w:r>
      <w:r>
        <w:rPr>
          <w:rFonts w:hAnsi="Times" w:hint="default"/>
          <w:color w:val="323232"/>
          <w:sz w:val="28"/>
          <w:szCs w:val="28"/>
        </w:rPr>
        <w:t>”</w:t>
      </w:r>
      <w:r>
        <w:rPr>
          <w:rFonts w:eastAsia="Times"/>
          <w:color w:val="323232"/>
          <w:sz w:val="28"/>
          <w:szCs w:val="28"/>
        </w:rPr>
        <w:t>楼宇</w:t>
      </w:r>
      <w:r w:rsidR="00920121">
        <w:rPr>
          <w:rFonts w:asciiTheme="minorEastAsia" w:eastAsiaTheme="minorEastAsia" w:hAnsiTheme="minorEastAsia"/>
          <w:color w:val="323232"/>
          <w:sz w:val="28"/>
          <w:szCs w:val="28"/>
        </w:rPr>
        <w:t>(建筑面积1691.42平方米)</w:t>
      </w:r>
      <w:r>
        <w:rPr>
          <w:rFonts w:eastAsia="Times"/>
          <w:color w:val="323232"/>
          <w:sz w:val="28"/>
          <w:szCs w:val="28"/>
        </w:rPr>
        <w:t>，有意者请与资产管理处资产经营科联系。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>电话：</w:t>
      </w:r>
      <w:r>
        <w:rPr>
          <w:rFonts w:ascii="Times"/>
          <w:color w:val="323232"/>
          <w:sz w:val="28"/>
          <w:szCs w:val="28"/>
        </w:rPr>
        <w:t>86869284</w:t>
      </w:r>
      <w:r>
        <w:rPr>
          <w:rFonts w:eastAsia="Times"/>
          <w:color w:val="323232"/>
          <w:sz w:val="28"/>
          <w:szCs w:val="28"/>
        </w:rPr>
        <w:t>，联系人：汪老师，刘老师。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>合作方投标资格要求：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 xml:space="preserve">　　</w:t>
      </w:r>
      <w:r>
        <w:rPr>
          <w:rFonts w:ascii="Times"/>
          <w:color w:val="323232"/>
          <w:sz w:val="28"/>
          <w:szCs w:val="28"/>
        </w:rPr>
        <w:t>1</w:t>
      </w:r>
      <w:r>
        <w:rPr>
          <w:rFonts w:eastAsia="Times"/>
          <w:color w:val="323232"/>
          <w:sz w:val="28"/>
          <w:szCs w:val="28"/>
        </w:rPr>
        <w:t>、</w:t>
      </w:r>
      <w:r>
        <w:rPr>
          <w:rFonts w:eastAsia="Times"/>
          <w:color w:val="323232"/>
          <w:sz w:val="28"/>
          <w:szCs w:val="28"/>
        </w:rPr>
        <w:t>公司注册资本不小于</w:t>
      </w:r>
      <w:r>
        <w:rPr>
          <w:rFonts w:ascii="Times"/>
          <w:color w:val="323232"/>
          <w:sz w:val="28"/>
          <w:szCs w:val="28"/>
        </w:rPr>
        <w:t>2000</w:t>
      </w:r>
      <w:r>
        <w:rPr>
          <w:rFonts w:eastAsia="Times"/>
          <w:color w:val="323232"/>
          <w:sz w:val="28"/>
          <w:szCs w:val="28"/>
        </w:rPr>
        <w:t>万人民币；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920121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asciiTheme="minorEastAsia" w:eastAsiaTheme="minorEastAsia" w:hAnsiTheme="minorEastAsia"/>
          <w:color w:val="323232"/>
          <w:sz w:val="28"/>
          <w:szCs w:val="28"/>
        </w:rPr>
        <w:t xml:space="preserve">    </w:t>
      </w:r>
      <w:r w:rsidR="008C47D7">
        <w:rPr>
          <w:rFonts w:ascii="Times"/>
          <w:color w:val="323232"/>
          <w:sz w:val="28"/>
          <w:szCs w:val="28"/>
        </w:rPr>
        <w:t>2</w:t>
      </w:r>
      <w:r w:rsidR="008C47D7">
        <w:rPr>
          <w:rFonts w:eastAsia="Times"/>
          <w:color w:val="323232"/>
          <w:sz w:val="28"/>
          <w:szCs w:val="28"/>
        </w:rPr>
        <w:t>、营业执照等；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 xml:space="preserve">　　</w:t>
      </w:r>
      <w:r>
        <w:rPr>
          <w:rFonts w:ascii="Times"/>
          <w:color w:val="323232"/>
          <w:sz w:val="28"/>
          <w:szCs w:val="28"/>
        </w:rPr>
        <w:t>3</w:t>
      </w:r>
      <w:r>
        <w:rPr>
          <w:rFonts w:eastAsia="Times"/>
          <w:color w:val="323232"/>
          <w:sz w:val="28"/>
          <w:szCs w:val="28"/>
        </w:rPr>
        <w:t>、身份证明；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 w:rsidP="00920121">
      <w:pPr>
        <w:pStyle w:val="Default"/>
        <w:ind w:firstLine="555"/>
        <w:rPr>
          <w:rFonts w:eastAsiaTheme="minorEastAsia"/>
          <w:color w:val="323232"/>
          <w:sz w:val="28"/>
          <w:szCs w:val="28"/>
        </w:rPr>
      </w:pPr>
      <w:r>
        <w:rPr>
          <w:rFonts w:ascii="Times"/>
          <w:color w:val="323232"/>
          <w:sz w:val="28"/>
          <w:szCs w:val="28"/>
        </w:rPr>
        <w:t>4</w:t>
      </w:r>
      <w:r>
        <w:rPr>
          <w:rFonts w:eastAsia="Times"/>
          <w:color w:val="323232"/>
          <w:sz w:val="28"/>
          <w:szCs w:val="28"/>
        </w:rPr>
        <w:t>、投标方案用信封密封包装，并加盖骑缝章；</w:t>
      </w:r>
    </w:p>
    <w:p w:rsidR="00920121" w:rsidRPr="00920121" w:rsidRDefault="00920121" w:rsidP="00920121">
      <w:pPr>
        <w:pStyle w:val="Default"/>
        <w:ind w:firstLine="555"/>
        <w:rPr>
          <w:rFonts w:ascii="Times" w:eastAsiaTheme="minorEastAsia" w:hAnsi="Times" w:cs="Times" w:hint="default"/>
          <w:color w:val="323232"/>
          <w:sz w:val="28"/>
          <w:szCs w:val="28"/>
        </w:rPr>
      </w:pPr>
    </w:p>
    <w:p w:rsidR="00920121" w:rsidRPr="009E4073" w:rsidRDefault="00920121" w:rsidP="00920121">
      <w:pPr>
        <w:pStyle w:val="Default"/>
        <w:ind w:firstLine="555"/>
        <w:rPr>
          <w:rFonts w:ascii="Times"/>
          <w:color w:val="323232"/>
          <w:sz w:val="28"/>
          <w:szCs w:val="28"/>
        </w:rPr>
      </w:pPr>
      <w:r w:rsidRPr="009E4073">
        <w:rPr>
          <w:rFonts w:ascii="Times"/>
          <w:color w:val="323232"/>
          <w:sz w:val="28"/>
          <w:szCs w:val="28"/>
        </w:rPr>
        <w:t>5</w:t>
      </w:r>
      <w:r w:rsidRPr="009E4073">
        <w:rPr>
          <w:rFonts w:ascii="Times"/>
          <w:color w:val="323232"/>
          <w:sz w:val="28"/>
          <w:szCs w:val="28"/>
        </w:rPr>
        <w:t>、同一法人只能以唯一方案投标；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 xml:space="preserve">　　</w:t>
      </w:r>
      <w:r w:rsidR="009E4073">
        <w:rPr>
          <w:rFonts w:asciiTheme="minorEastAsia" w:eastAsiaTheme="minorEastAsia" w:hAnsiTheme="minorEastAsia"/>
          <w:color w:val="323232"/>
          <w:sz w:val="28"/>
          <w:szCs w:val="28"/>
        </w:rPr>
        <w:t>6</w:t>
      </w:r>
      <w:r>
        <w:rPr>
          <w:rFonts w:eastAsia="Times"/>
          <w:color w:val="323232"/>
          <w:sz w:val="28"/>
          <w:szCs w:val="28"/>
        </w:rPr>
        <w:t>、投标报名</w:t>
      </w:r>
      <w:r w:rsidR="00920121">
        <w:rPr>
          <w:rFonts w:asciiTheme="minorEastAsia" w:eastAsiaTheme="minorEastAsia" w:hAnsiTheme="minorEastAsia"/>
          <w:color w:val="323232"/>
          <w:sz w:val="28"/>
          <w:szCs w:val="28"/>
        </w:rPr>
        <w:t>截止</w:t>
      </w:r>
      <w:r>
        <w:rPr>
          <w:rFonts w:eastAsia="Times"/>
          <w:color w:val="323232"/>
          <w:sz w:val="28"/>
          <w:szCs w:val="28"/>
        </w:rPr>
        <w:t>时间：</w:t>
      </w:r>
      <w:r w:rsidR="00920121">
        <w:rPr>
          <w:rFonts w:asciiTheme="minorEastAsia" w:eastAsiaTheme="minorEastAsia" w:hAnsiTheme="minorEastAsia"/>
          <w:color w:val="323232"/>
          <w:sz w:val="28"/>
          <w:szCs w:val="28"/>
        </w:rPr>
        <w:t>2016年7</w:t>
      </w:r>
      <w:r>
        <w:rPr>
          <w:rFonts w:eastAsia="Times"/>
          <w:color w:val="323232"/>
          <w:sz w:val="28"/>
          <w:szCs w:val="28"/>
        </w:rPr>
        <w:t>月</w:t>
      </w:r>
      <w:r w:rsidR="00920121">
        <w:rPr>
          <w:rFonts w:asciiTheme="minorEastAsia" w:eastAsiaTheme="minorEastAsia" w:hAnsiTheme="minorEastAsia"/>
          <w:color w:val="323232"/>
          <w:sz w:val="28"/>
          <w:szCs w:val="28"/>
        </w:rPr>
        <w:t>6</w:t>
      </w:r>
      <w:r>
        <w:rPr>
          <w:rFonts w:eastAsia="Times"/>
          <w:color w:val="323232"/>
          <w:sz w:val="28"/>
          <w:szCs w:val="28"/>
        </w:rPr>
        <w:t>日</w:t>
      </w:r>
      <w:r w:rsidR="00920121">
        <w:rPr>
          <w:rFonts w:asciiTheme="minorEastAsia" w:eastAsiaTheme="minorEastAsia" w:hAnsiTheme="minorEastAsia"/>
          <w:color w:val="323232"/>
          <w:sz w:val="28"/>
          <w:szCs w:val="28"/>
        </w:rPr>
        <w:t>上午</w:t>
      </w:r>
      <w:r>
        <w:rPr>
          <w:rFonts w:ascii="Times"/>
          <w:color w:val="323232"/>
          <w:sz w:val="28"/>
          <w:szCs w:val="28"/>
        </w:rPr>
        <w:t>10</w:t>
      </w:r>
      <w:r>
        <w:rPr>
          <w:rFonts w:eastAsia="Times"/>
          <w:color w:val="323232"/>
          <w:sz w:val="28"/>
          <w:szCs w:val="28"/>
        </w:rPr>
        <w:t>：</w:t>
      </w:r>
      <w:r>
        <w:rPr>
          <w:rFonts w:ascii="Times"/>
          <w:color w:val="323232"/>
          <w:sz w:val="28"/>
          <w:szCs w:val="28"/>
        </w:rPr>
        <w:t>00</w:t>
      </w:r>
      <w:r>
        <w:rPr>
          <w:rFonts w:eastAsia="Times"/>
          <w:color w:val="323232"/>
          <w:sz w:val="28"/>
          <w:szCs w:val="28"/>
        </w:rPr>
        <w:t>，地点：江宁校区德馨楼</w:t>
      </w:r>
      <w:r>
        <w:rPr>
          <w:rFonts w:ascii="Times"/>
          <w:color w:val="323232"/>
          <w:sz w:val="28"/>
          <w:szCs w:val="28"/>
        </w:rPr>
        <w:t>B204</w:t>
      </w:r>
      <w:r>
        <w:rPr>
          <w:rFonts w:eastAsia="Times"/>
          <w:color w:val="323232"/>
          <w:sz w:val="28"/>
          <w:szCs w:val="28"/>
        </w:rPr>
        <w:t>室</w:t>
      </w:r>
      <w:r>
        <w:rPr>
          <w:rFonts w:eastAsia="Times"/>
          <w:color w:val="323232"/>
          <w:sz w:val="28"/>
          <w:szCs w:val="28"/>
        </w:rPr>
        <w:t>。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8C47D7" w:rsidP="00920121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eastAsia="Times"/>
          <w:color w:val="323232"/>
          <w:sz w:val="28"/>
          <w:szCs w:val="28"/>
        </w:rPr>
        <w:t xml:space="preserve">　　</w:t>
      </w:r>
    </w:p>
    <w:p w:rsidR="003137E2" w:rsidRDefault="003137E2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</w:p>
    <w:p w:rsidR="003137E2" w:rsidRDefault="00920121">
      <w:pPr>
        <w:pStyle w:val="Default"/>
        <w:rPr>
          <w:rFonts w:ascii="Times" w:eastAsia="Times" w:hAnsi="Times" w:cs="Times" w:hint="default"/>
          <w:color w:val="323232"/>
          <w:sz w:val="28"/>
          <w:szCs w:val="28"/>
        </w:rPr>
      </w:pPr>
      <w:r>
        <w:rPr>
          <w:rFonts w:asciiTheme="minorEastAsia" w:eastAsiaTheme="minorEastAsia" w:hAnsiTheme="minorEastAsia"/>
          <w:color w:val="323232"/>
          <w:sz w:val="28"/>
          <w:szCs w:val="28"/>
        </w:rPr>
        <w:t xml:space="preserve">                                       </w:t>
      </w:r>
      <w:r w:rsidR="008C47D7">
        <w:rPr>
          <w:rFonts w:eastAsia="Times"/>
          <w:color w:val="323232"/>
          <w:sz w:val="28"/>
          <w:szCs w:val="28"/>
        </w:rPr>
        <w:t>南京医科大学资产管理处</w:t>
      </w:r>
    </w:p>
    <w:p w:rsidR="003137E2" w:rsidRPr="00920121" w:rsidRDefault="00920121">
      <w:pPr>
        <w:pStyle w:val="Default"/>
        <w:rPr>
          <w:rFonts w:eastAsiaTheme="minorEastAsia" w:hint="default"/>
        </w:rPr>
      </w:pPr>
      <w:r>
        <w:rPr>
          <w:rFonts w:asciiTheme="minorEastAsia" w:eastAsiaTheme="minorEastAsia" w:hAnsiTheme="minorEastAsia"/>
          <w:color w:val="323232"/>
          <w:sz w:val="28"/>
          <w:szCs w:val="28"/>
        </w:rPr>
        <w:t xml:space="preserve">                                            </w:t>
      </w:r>
      <w:r w:rsidR="008C47D7">
        <w:rPr>
          <w:rFonts w:ascii="Times"/>
          <w:color w:val="323232"/>
          <w:sz w:val="28"/>
          <w:szCs w:val="28"/>
        </w:rPr>
        <w:t>2016</w:t>
      </w:r>
      <w:r>
        <w:rPr>
          <w:rFonts w:asciiTheme="minorEastAsia" w:eastAsiaTheme="minorEastAsia" w:hAnsiTheme="minorEastAsia"/>
          <w:color w:val="323232"/>
          <w:sz w:val="28"/>
          <w:szCs w:val="28"/>
        </w:rPr>
        <w:t>.06.29</w:t>
      </w:r>
    </w:p>
    <w:sectPr w:rsidR="003137E2" w:rsidRPr="00920121" w:rsidSect="00313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D7" w:rsidRDefault="008C47D7" w:rsidP="003137E2">
      <w:r>
        <w:separator/>
      </w:r>
    </w:p>
  </w:endnote>
  <w:endnote w:type="continuationSeparator" w:id="1">
    <w:p w:rsidR="008C47D7" w:rsidRDefault="008C47D7" w:rsidP="0031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D7" w:rsidRDefault="008C47D7" w:rsidP="003137E2">
      <w:r>
        <w:separator/>
      </w:r>
    </w:p>
  </w:footnote>
  <w:footnote w:type="continuationSeparator" w:id="1">
    <w:p w:rsidR="008C47D7" w:rsidRDefault="008C47D7" w:rsidP="00313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 w:rsidP="0092012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1" w:rsidRDefault="009201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37E2"/>
    <w:rsid w:val="003137E2"/>
    <w:rsid w:val="003D5D8E"/>
    <w:rsid w:val="008C47D7"/>
    <w:rsid w:val="00920121"/>
    <w:rsid w:val="009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7E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37E2"/>
    <w:rPr>
      <w:u w:val="single"/>
    </w:rPr>
  </w:style>
  <w:style w:type="table" w:customStyle="1" w:styleId="TableNormal">
    <w:name w:val="Table Normal"/>
    <w:rsid w:val="00313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137E2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styleId="a4">
    <w:name w:val="header"/>
    <w:basedOn w:val="a"/>
    <w:link w:val="Char"/>
    <w:uiPriority w:val="99"/>
    <w:semiHidden/>
    <w:unhideWhenUsed/>
    <w:rsid w:val="0092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21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9201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21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ggh</cp:lastModifiedBy>
  <cp:revision>4</cp:revision>
  <dcterms:created xsi:type="dcterms:W3CDTF">2016-06-29T02:57:00Z</dcterms:created>
  <dcterms:modified xsi:type="dcterms:W3CDTF">2016-06-29T03:05:00Z</dcterms:modified>
</cp:coreProperties>
</file>