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00" w:lineRule="exact"/>
        <w:ind w:firstLine="480"/>
        <w:jc w:val="center"/>
        <w:rPr>
          <w:rFonts w:hint="default" w:ascii="微软雅黑" w:hAnsi="微软雅黑" w:eastAsia="微软雅黑" w:cs="微软雅黑"/>
          <w:sz w:val="21"/>
          <w:szCs w:val="21"/>
          <w:lang w:val="en-US" w:eastAsia="zh-CN" w:bidi="ar"/>
        </w:rPr>
      </w:pPr>
      <w:r>
        <w:rPr>
          <w:rFonts w:hint="eastAsia" w:ascii="微软雅黑" w:hAnsi="微软雅黑" w:eastAsia="微软雅黑" w:cs="微软雅黑"/>
          <w:b/>
          <w:bCs/>
          <w:sz w:val="22"/>
          <w:szCs w:val="22"/>
        </w:rPr>
        <w:t>南京医科大学解剖骨骼和断层技术服务采购</w:t>
      </w:r>
      <w:r>
        <w:rPr>
          <w:rFonts w:hint="eastAsia" w:ascii="微软雅黑" w:hAnsi="微软雅黑" w:eastAsia="微软雅黑" w:cs="微软雅黑"/>
          <w:b/>
          <w:bCs/>
          <w:sz w:val="22"/>
          <w:szCs w:val="22"/>
          <w:lang w:val="en-US" w:eastAsia="zh-CN"/>
        </w:rPr>
        <w:t>项目公开招标公告</w:t>
      </w:r>
    </w:p>
    <w:p>
      <w:pPr>
        <w:pStyle w:val="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南京医科大学解剖骨骼和断层技术服务采购招标项目的潜在投标人应在网上（邮箱jshc9999@163.com）获取招标文件，并于2021年10月</w:t>
      </w:r>
      <w:r>
        <w:rPr>
          <w:rFonts w:hint="eastAsia" w:ascii="微软雅黑" w:hAnsi="微软雅黑" w:eastAsia="微软雅黑" w:cs="微软雅黑"/>
          <w:sz w:val="21"/>
          <w:szCs w:val="21"/>
          <w:lang w:val="en-US" w:eastAsia="zh-CN" w:bidi="ar"/>
        </w:rPr>
        <w:t>15</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lang w:val="en-US" w:eastAsia="zh-CN" w:bidi="ar"/>
        </w:rPr>
        <w:t>14</w:t>
      </w:r>
      <w:r>
        <w:rPr>
          <w:rFonts w:hint="eastAsia" w:ascii="微软雅黑" w:hAnsi="微软雅黑" w:eastAsia="微软雅黑" w:cs="微软雅黑"/>
          <w:sz w:val="21"/>
          <w:szCs w:val="21"/>
          <w:lang w:bidi="ar"/>
        </w:rPr>
        <w:t>点30分（北京时间）前递交投标文件。</w:t>
      </w:r>
    </w:p>
    <w:p>
      <w:pPr>
        <w:pStyle w:val="3"/>
        <w:spacing w:before="0" w:after="0" w:line="400" w:lineRule="exact"/>
        <w:jc w:val="left"/>
        <w:rPr>
          <w:rFonts w:hint="eastAsia" w:ascii="微软雅黑" w:hAnsi="微软雅黑" w:cs="微软雅黑"/>
          <w:bCs w:val="0"/>
          <w:sz w:val="21"/>
          <w:szCs w:val="21"/>
        </w:rPr>
      </w:pPr>
      <w:bookmarkStart w:id="0" w:name="_Toc35393790"/>
      <w:bookmarkStart w:id="1" w:name="_Toc28359079"/>
      <w:bookmarkStart w:id="2" w:name="_Toc35393621"/>
      <w:bookmarkStart w:id="3" w:name="_Toc28359002"/>
      <w:bookmarkStart w:id="4" w:name="_Hlk24379207"/>
      <w:r>
        <w:rPr>
          <w:rFonts w:hint="eastAsia" w:ascii="微软雅黑" w:hAnsi="微软雅黑" w:cs="微软雅黑"/>
          <w:bCs w:val="0"/>
          <w:sz w:val="21"/>
          <w:szCs w:val="21"/>
        </w:rPr>
        <w:t>一、项目基本情况</w:t>
      </w:r>
      <w:bookmarkEnd w:id="0"/>
      <w:bookmarkEnd w:id="1"/>
      <w:bookmarkEnd w:id="2"/>
      <w:bookmarkEnd w:id="3"/>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项目编号：JSHC-2021090645B5</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项目名称：南京医科大学解剖骨骼和断层技术服务采购</w:t>
      </w:r>
    </w:p>
    <w:bookmarkEnd w:id="4"/>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预算金额：人民币肆拾捌万伍仟圆整（￥48.5万元整）</w:t>
      </w:r>
      <w:bookmarkStart w:id="31" w:name="_GoBack"/>
      <w:bookmarkEnd w:id="31"/>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最高限价：人民币肆拾捌万伍仟圆整（￥48.5万元整）</w:t>
      </w:r>
    </w:p>
    <w:p>
      <w:pPr>
        <w:pStyle w:val="4"/>
        <w:spacing w:before="0" w:beforeAutospacing="0" w:after="0" w:afterAutospacing="0" w:line="400" w:lineRule="exact"/>
        <w:ind w:firstLine="480"/>
        <w:rPr>
          <w:rFonts w:hint="eastAsia" w:eastAsia="微软雅黑"/>
        </w:rPr>
      </w:pPr>
      <w:r>
        <w:rPr>
          <w:rFonts w:hint="eastAsia" w:ascii="微软雅黑" w:hAnsi="微软雅黑" w:eastAsia="微软雅黑" w:cs="微软雅黑"/>
          <w:sz w:val="21"/>
          <w:szCs w:val="21"/>
        </w:rPr>
        <w:t>采购需求：南京医科大学因教学需要，现需对解剖骨骼和断层技术服务进行采购。</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bookmarkStart w:id="5" w:name="_Toc35393622"/>
      <w:bookmarkStart w:id="6" w:name="_Toc28359003"/>
      <w:bookmarkStart w:id="7" w:name="_Toc28359080"/>
      <w:bookmarkStart w:id="8" w:name="_Toc35393791"/>
      <w:r>
        <w:rPr>
          <w:rFonts w:hint="eastAsia" w:ascii="微软雅黑" w:hAnsi="微软雅黑" w:eastAsia="微软雅黑" w:cs="微软雅黑"/>
          <w:sz w:val="21"/>
          <w:szCs w:val="21"/>
        </w:rPr>
        <w:t>合同履行期限：详见采购文件。</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3"/>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二、申请人的资格要求：</w:t>
      </w:r>
      <w:bookmarkEnd w:id="5"/>
      <w:bookmarkEnd w:id="6"/>
      <w:bookmarkEnd w:id="7"/>
      <w:bookmarkEnd w:id="8"/>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9" w:name="_Toc28359081"/>
      <w:bookmarkStart w:id="10" w:name="_Toc28359004"/>
      <w:r>
        <w:rPr>
          <w:rFonts w:hint="eastAsia" w:ascii="微软雅黑" w:hAnsi="微软雅黑" w:eastAsia="微软雅黑" w:cs="微软雅黑"/>
          <w:sz w:val="21"/>
          <w:szCs w:val="21"/>
        </w:rPr>
        <w:t>1.满足《中华人民共和国政府采购法》第二十二条规定：</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1.1具有独立承担民事责任的能力（提供法人或者其他组织的营业执照复印件并加盖公章）；</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9月至今内任一月份的资产负债表和利润表，或2020年度审计报告，或银行出具的资信证明，或财政部门认可的专业担保机构出具的投标担保函；</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（法人或者其他组织成立未满一年的可以不提供）</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9月至今内任一月份依法缴纳税收的凭据，以及缴纳社会保险的凭据（专用收据或社会保险的凭据。依法免税或不需要缴纳社会保障资金的投标供应商，应提供相应文件证明）；</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1.5参加本次采购活动2018年10月1日至2021年10月1日内，在经营活动中没有重大违法记录（提供参加本次采购活动前3年内在经营活动中没有重大违法记录的书面声明）；</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1.7本项目不接受进口产品投标（注：本文件所称进口产品是指通过中国海关报关验放进入中国境内且产自关境外的产品）；</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 人福利性单位采购的项目。</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3"/>
        <w:spacing w:before="0" w:after="0" w:line="400" w:lineRule="exact"/>
        <w:jc w:val="left"/>
        <w:rPr>
          <w:rFonts w:hint="eastAsia" w:ascii="微软雅黑" w:hAnsi="微软雅黑" w:cs="微软雅黑"/>
          <w:bCs w:val="0"/>
          <w:sz w:val="21"/>
          <w:szCs w:val="21"/>
        </w:rPr>
      </w:pPr>
      <w:bookmarkStart w:id="11" w:name="_Toc35393623"/>
      <w:bookmarkStart w:id="12" w:name="_Toc35393792"/>
      <w:r>
        <w:rPr>
          <w:rFonts w:hint="eastAsia" w:ascii="微软雅黑" w:hAnsi="微软雅黑" w:cs="微软雅黑"/>
          <w:bCs w:val="0"/>
          <w:sz w:val="21"/>
          <w:szCs w:val="21"/>
        </w:rPr>
        <w:t>三、获取招标文件</w:t>
      </w:r>
      <w:bookmarkEnd w:id="9"/>
      <w:bookmarkEnd w:id="10"/>
      <w:bookmarkEnd w:id="11"/>
      <w:bookmarkEnd w:id="12"/>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lang w:bidi="ar"/>
        </w:rPr>
        <w:t>2021年9月</w:t>
      </w:r>
      <w:r>
        <w:rPr>
          <w:rFonts w:hint="eastAsia" w:ascii="微软雅黑" w:hAnsi="微软雅黑" w:eastAsia="微软雅黑" w:cs="微软雅黑"/>
          <w:sz w:val="21"/>
          <w:szCs w:val="21"/>
          <w:lang w:val="en-US" w:eastAsia="zh-CN" w:bidi="ar"/>
        </w:rPr>
        <w:t>26</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至</w:t>
      </w:r>
      <w:r>
        <w:rPr>
          <w:rFonts w:hint="eastAsia" w:ascii="微软雅黑" w:hAnsi="微软雅黑" w:eastAsia="微软雅黑" w:cs="微软雅黑"/>
          <w:sz w:val="21"/>
          <w:szCs w:val="21"/>
          <w:lang w:bidi="ar"/>
        </w:rPr>
        <w:t>2021年9月</w:t>
      </w:r>
      <w:r>
        <w:rPr>
          <w:rFonts w:hint="eastAsia" w:ascii="微软雅黑" w:hAnsi="微软雅黑" w:eastAsia="微软雅黑" w:cs="微软雅黑"/>
          <w:sz w:val="21"/>
          <w:szCs w:val="21"/>
          <w:lang w:val="en-US" w:eastAsia="zh-CN" w:bidi="ar"/>
        </w:rPr>
        <w:t>30</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rPr>
        <w:t>，每天上午09:00至11:30，下午13:30至17:00（北京时间，法定节假日除外）</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地点：受疫情影响，网上获取采购文件</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方式：受疫情影响，供应商如确定参加投标，须购买采购文件（网上获取采购文件），否则投标无效。</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（转账时请务必备注公司名称+645B5，</w:t>
      </w:r>
      <w:r>
        <w:rPr>
          <w:rFonts w:hint="eastAsia" w:ascii="微软雅黑" w:hAnsi="微软雅黑" w:eastAsia="微软雅黑" w:cs="微软雅黑"/>
          <w:sz w:val="21"/>
          <w:szCs w:val="21"/>
        </w:rPr>
        <w:t>如有其他支付方式请与我公司联系，联系电话为：025-83609978）。</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drawing>
          <wp:anchor distT="0" distB="0" distL="114300" distR="114300" simplePos="0" relativeHeight="251659264" behindDoc="0" locked="0" layoutInCell="1" allowOverlap="1">
            <wp:simplePos x="0" y="0"/>
            <wp:positionH relativeFrom="column">
              <wp:posOffset>342900</wp:posOffset>
            </wp:positionH>
            <wp:positionV relativeFrom="paragraph">
              <wp:posOffset>30480</wp:posOffset>
            </wp:positionV>
            <wp:extent cx="916305" cy="1430020"/>
            <wp:effectExtent l="0" t="0" r="17145" b="17780"/>
            <wp:wrapNone/>
            <wp:docPr id="1" name="图片 2" descr="华采付款码-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采付款码-新"/>
                    <pic:cNvPicPr>
                      <a:picLocks noChangeAspect="1"/>
                    </pic:cNvPicPr>
                  </pic:nvPicPr>
                  <pic:blipFill>
                    <a:blip r:embed="rId4"/>
                    <a:stretch>
                      <a:fillRect/>
                    </a:stretch>
                  </pic:blipFill>
                  <pic:spPr>
                    <a:xfrm>
                      <a:off x="0" y="0"/>
                      <a:ext cx="916305" cy="1430020"/>
                    </a:xfrm>
                    <a:prstGeom prst="rect">
                      <a:avLst/>
                    </a:prstGeom>
                    <a:noFill/>
                    <a:ln>
                      <a:noFill/>
                    </a:ln>
                  </pic:spPr>
                </pic:pic>
              </a:graphicData>
            </a:graphic>
          </wp:anchor>
        </w:drawing>
      </w:r>
    </w:p>
    <w:p>
      <w:pPr>
        <w:pStyle w:val="4"/>
        <w:spacing w:before="0" w:beforeAutospacing="0" w:after="0" w:afterAutospacing="0" w:line="400" w:lineRule="exact"/>
        <w:ind w:firstLine="480"/>
        <w:rPr>
          <w:rFonts w:hint="eastAsia" w:ascii="微软雅黑" w:hAnsi="微软雅黑" w:eastAsia="微软雅黑" w:cs="微软雅黑"/>
          <w:sz w:val="21"/>
          <w:szCs w:val="21"/>
        </w:rPr>
      </w:pPr>
    </w:p>
    <w:p>
      <w:pPr>
        <w:pStyle w:val="4"/>
        <w:spacing w:before="0" w:beforeAutospacing="0" w:after="0" w:afterAutospacing="0" w:line="400" w:lineRule="exact"/>
        <w:ind w:firstLine="480"/>
        <w:rPr>
          <w:rFonts w:hint="eastAsia" w:ascii="微软雅黑" w:hAnsi="微软雅黑" w:eastAsia="微软雅黑" w:cs="微软雅黑"/>
          <w:sz w:val="21"/>
          <w:szCs w:val="21"/>
        </w:rPr>
      </w:pPr>
    </w:p>
    <w:p>
      <w:pPr>
        <w:pStyle w:val="4"/>
        <w:spacing w:before="0" w:beforeAutospacing="0" w:after="0" w:afterAutospacing="0" w:line="400" w:lineRule="exact"/>
        <w:ind w:firstLine="480"/>
        <w:rPr>
          <w:rFonts w:hint="eastAsia" w:ascii="微软雅黑" w:hAnsi="微软雅黑" w:eastAsia="微软雅黑" w:cs="微软雅黑"/>
          <w:sz w:val="21"/>
          <w:szCs w:val="21"/>
        </w:rPr>
      </w:pPr>
    </w:p>
    <w:p>
      <w:pPr>
        <w:pStyle w:val="4"/>
        <w:spacing w:before="0" w:beforeAutospacing="0" w:after="0" w:afterAutospacing="0" w:line="400" w:lineRule="exact"/>
        <w:ind w:firstLine="480"/>
        <w:rPr>
          <w:rFonts w:hint="eastAsia" w:ascii="微软雅黑" w:hAnsi="微软雅黑" w:eastAsia="微软雅黑" w:cs="微软雅黑"/>
          <w:sz w:val="21"/>
          <w:szCs w:val="21"/>
        </w:rPr>
      </w:pPr>
    </w:p>
    <w:p>
      <w:pPr>
        <w:pStyle w:val="4"/>
        <w:spacing w:before="0" w:beforeAutospacing="0" w:after="0" w:afterAutospacing="0" w:line="400" w:lineRule="exact"/>
        <w:ind w:firstLine="480"/>
        <w:rPr>
          <w:rFonts w:hint="eastAsia" w:ascii="微软雅黑" w:hAnsi="微软雅黑" w:eastAsia="微软雅黑" w:cs="微软雅黑"/>
          <w:sz w:val="21"/>
          <w:szCs w:val="21"/>
        </w:rPr>
      </w:pP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联系邮箱：jshc9999@163.com</w:t>
      </w:r>
    </w:p>
    <w:p>
      <w:pPr>
        <w:pStyle w:val="3"/>
        <w:spacing w:before="0" w:after="0" w:line="400" w:lineRule="exact"/>
        <w:jc w:val="left"/>
        <w:rPr>
          <w:rFonts w:hint="eastAsia" w:ascii="微软雅黑" w:hAnsi="微软雅黑" w:cs="微软雅黑"/>
          <w:bCs w:val="0"/>
          <w:sz w:val="21"/>
          <w:szCs w:val="21"/>
        </w:rPr>
      </w:pPr>
      <w:bookmarkStart w:id="13" w:name="_Toc28359005"/>
      <w:bookmarkStart w:id="14" w:name="_Toc28359082"/>
      <w:bookmarkStart w:id="15" w:name="_Toc35393624"/>
      <w:bookmarkStart w:id="16" w:name="_Toc35393793"/>
      <w:r>
        <w:rPr>
          <w:rFonts w:hint="eastAsia" w:ascii="微软雅黑" w:hAnsi="微软雅黑" w:cs="微软雅黑"/>
          <w:bCs w:val="0"/>
          <w:sz w:val="21"/>
          <w:szCs w:val="21"/>
        </w:rPr>
        <w:t>四、提交投标文件</w:t>
      </w:r>
      <w:bookmarkEnd w:id="13"/>
      <w:bookmarkEnd w:id="14"/>
      <w:r>
        <w:rPr>
          <w:rFonts w:hint="eastAsia" w:ascii="微软雅黑" w:hAnsi="微软雅黑" w:cs="微软雅黑"/>
          <w:bCs w:val="0"/>
          <w:sz w:val="21"/>
          <w:szCs w:val="21"/>
        </w:rPr>
        <w:t>截止时间、开标时间和地点</w:t>
      </w:r>
      <w:bookmarkEnd w:id="15"/>
      <w:bookmarkEnd w:id="16"/>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17" w:name="_Toc35393625"/>
      <w:bookmarkStart w:id="18" w:name="_Toc28359007"/>
      <w:bookmarkStart w:id="19" w:name="_Toc35393794"/>
      <w:bookmarkStart w:id="20" w:name="_Toc28359084"/>
      <w:r>
        <w:rPr>
          <w:rFonts w:hint="eastAsia" w:ascii="微软雅黑" w:hAnsi="微软雅黑" w:eastAsia="微软雅黑" w:cs="微软雅黑"/>
          <w:sz w:val="21"/>
          <w:szCs w:val="21"/>
          <w:lang w:bidi="ar"/>
        </w:rPr>
        <w:t>2021年10月</w:t>
      </w:r>
      <w:r>
        <w:rPr>
          <w:rFonts w:hint="eastAsia" w:ascii="微软雅黑" w:hAnsi="微软雅黑" w:eastAsia="微软雅黑" w:cs="微软雅黑"/>
          <w:sz w:val="21"/>
          <w:szCs w:val="21"/>
          <w:lang w:val="en-US" w:eastAsia="zh-CN" w:bidi="ar"/>
        </w:rPr>
        <w:t>15</w:t>
      </w:r>
      <w:r>
        <w:rPr>
          <w:rFonts w:hint="eastAsia" w:ascii="微软雅黑" w:hAnsi="微软雅黑" w:eastAsia="微软雅黑" w:cs="微软雅黑"/>
          <w:sz w:val="21"/>
          <w:szCs w:val="21"/>
          <w:lang w:bidi="ar"/>
        </w:rPr>
        <w:t>日</w:t>
      </w: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点30分（北京时间）</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地点：建邺区嘉陵江东街8号新城科技园综合体B3栋16层</w:t>
      </w:r>
    </w:p>
    <w:p>
      <w:pPr>
        <w:pStyle w:val="3"/>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五、公告期限</w:t>
      </w:r>
      <w:bookmarkEnd w:id="17"/>
      <w:bookmarkEnd w:id="18"/>
      <w:bookmarkEnd w:id="19"/>
      <w:bookmarkEnd w:id="20"/>
    </w:p>
    <w:p>
      <w:pPr>
        <w:pStyle w:val="4"/>
        <w:spacing w:before="0" w:beforeAutospacing="0" w:after="0" w:afterAutospacing="0" w:line="400" w:lineRule="exact"/>
        <w:ind w:firstLine="480"/>
        <w:rPr>
          <w:rFonts w:hint="eastAsia" w:ascii="微软雅黑" w:hAnsi="微软雅黑" w:eastAsia="微软雅黑" w:cs="微软雅黑"/>
          <w:sz w:val="21"/>
          <w:szCs w:val="21"/>
        </w:rPr>
      </w:pPr>
      <w:bookmarkStart w:id="21" w:name="_Toc35393626"/>
      <w:bookmarkStart w:id="22" w:name="_Toc35393795"/>
      <w:r>
        <w:rPr>
          <w:rFonts w:hint="eastAsia" w:ascii="微软雅黑" w:hAnsi="微软雅黑" w:eastAsia="微软雅黑" w:cs="微软雅黑"/>
          <w:sz w:val="21"/>
          <w:szCs w:val="21"/>
        </w:rPr>
        <w:t>自本公告发布之日起5个工作日。</w:t>
      </w:r>
    </w:p>
    <w:p>
      <w:pPr>
        <w:pStyle w:val="3"/>
        <w:numPr>
          <w:ilvl w:val="0"/>
          <w:numId w:val="1"/>
        </w:numPr>
        <w:spacing w:before="0" w:after="0" w:line="400" w:lineRule="exact"/>
        <w:jc w:val="left"/>
        <w:rPr>
          <w:rFonts w:hint="eastAsia" w:ascii="微软雅黑" w:hAnsi="微软雅黑" w:cs="微软雅黑"/>
          <w:bCs w:val="0"/>
          <w:sz w:val="21"/>
          <w:szCs w:val="21"/>
        </w:rPr>
      </w:pPr>
      <w:r>
        <w:rPr>
          <w:rFonts w:hint="eastAsia" w:ascii="微软雅黑" w:hAnsi="微软雅黑" w:cs="微软雅黑"/>
          <w:bCs w:val="0"/>
          <w:sz w:val="21"/>
          <w:szCs w:val="21"/>
        </w:rPr>
        <w:t>其他补充事宜</w:t>
      </w:r>
      <w:bookmarkEnd w:id="21"/>
      <w:bookmarkEnd w:id="22"/>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3"/>
        <w:spacing w:before="0" w:after="0" w:line="400" w:lineRule="exact"/>
        <w:jc w:val="left"/>
        <w:rPr>
          <w:rFonts w:hint="eastAsia" w:ascii="微软雅黑" w:hAnsi="微软雅黑" w:cs="微软雅黑"/>
          <w:bCs w:val="0"/>
          <w:sz w:val="21"/>
          <w:szCs w:val="21"/>
        </w:rPr>
      </w:pPr>
      <w:bookmarkStart w:id="23" w:name="_Toc35393796"/>
      <w:bookmarkStart w:id="24" w:name="_Toc35393627"/>
      <w:bookmarkStart w:id="25" w:name="_Toc28359008"/>
      <w:bookmarkStart w:id="26" w:name="_Toc28359085"/>
      <w:r>
        <w:rPr>
          <w:rFonts w:hint="eastAsia" w:ascii="微软雅黑" w:hAnsi="微软雅黑" w:cs="微软雅黑"/>
          <w:bCs w:val="0"/>
          <w:sz w:val="21"/>
          <w:szCs w:val="21"/>
        </w:rPr>
        <w:t>七、对本次招标提出询问，请按以下方式联系。</w:t>
      </w:r>
      <w:bookmarkEnd w:id="23"/>
      <w:bookmarkEnd w:id="24"/>
      <w:bookmarkEnd w:id="25"/>
      <w:bookmarkEnd w:id="26"/>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27" w:name="_Toc28359009"/>
      <w:bookmarkStart w:id="28" w:name="_Toc28359086"/>
      <w:r>
        <w:rPr>
          <w:rFonts w:hint="eastAsia" w:ascii="微软雅黑" w:hAnsi="微软雅黑" w:eastAsia="微软雅黑" w:cs="微软雅黑"/>
          <w:sz w:val="21"/>
          <w:szCs w:val="21"/>
        </w:rPr>
        <w:t>陈老师025-86868572</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27"/>
      <w:bookmarkEnd w:id="28"/>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　址：南京市雨花台区安德门大街46号</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29" w:name="_Toc28359010"/>
      <w:bookmarkStart w:id="30" w:name="_Toc28359087"/>
      <w:r>
        <w:rPr>
          <w:rFonts w:hint="eastAsia" w:ascii="微软雅黑" w:hAnsi="微软雅黑" w:eastAsia="微软雅黑" w:cs="微软雅黑"/>
          <w:sz w:val="21"/>
          <w:szCs w:val="21"/>
        </w:rPr>
        <w:t>苗工025-83603328</w:t>
      </w:r>
    </w:p>
    <w:p>
      <w:pPr>
        <w:pStyle w:val="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29"/>
      <w:bookmarkEnd w:id="30"/>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项目联系人：苗工</w:t>
      </w:r>
    </w:p>
    <w:p>
      <w:pPr>
        <w:pStyle w:val="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电　话：025-83603328</w:t>
      </w:r>
    </w:p>
    <w:p>
      <w:pPr>
        <w:pStyle w:val="4"/>
        <w:spacing w:before="0" w:beforeAutospacing="0" w:after="0" w:afterAutospacing="0" w:line="400" w:lineRule="exact"/>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hint="eastAsia" w:ascii="微软雅黑" w:hAnsi="微软雅黑" w:cs="微软雅黑"/>
          <w:szCs w:val="21"/>
        </w:rPr>
      </w:pPr>
      <w:r>
        <w:rPr>
          <w:rFonts w:hint="eastAsia" w:ascii="微软雅黑" w:hAnsi="微软雅黑" w:cs="微软雅黑"/>
          <w:szCs w:val="21"/>
        </w:rPr>
        <w:t>2021年9月</w:t>
      </w:r>
      <w:r>
        <w:rPr>
          <w:rFonts w:hint="eastAsia" w:ascii="微软雅黑" w:hAnsi="微软雅黑" w:cs="微软雅黑"/>
          <w:szCs w:val="21"/>
          <w:lang w:val="en-US" w:eastAsia="zh-CN"/>
        </w:rPr>
        <w:t>24</w:t>
      </w:r>
      <w:r>
        <w:rPr>
          <w:rFonts w:hint="eastAsia" w:ascii="微软雅黑" w:hAnsi="微软雅黑" w:cs="微软雅黑"/>
          <w:szCs w:val="21"/>
        </w:rPr>
        <w:t>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4172F"/>
    <w:rsid w:val="0444172F"/>
    <w:rsid w:val="08B02FC9"/>
    <w:rsid w:val="3C504FE4"/>
    <w:rsid w:val="531D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240" w:lineRule="auto"/>
      <w:jc w:val="center"/>
      <w:outlineLvl w:val="1"/>
    </w:pPr>
    <w:rPr>
      <w:rFonts w:ascii="Cambria" w:hAnsi="Cambria"/>
      <w:b/>
      <w:bCs/>
      <w:kern w:val="0"/>
      <w:sz w:val="28"/>
      <w:szCs w:val="32"/>
    </w:rPr>
  </w:style>
  <w:style w:type="paragraph" w:styleId="2">
    <w:name w:val="heading 4"/>
    <w:basedOn w:val="1"/>
    <w:next w:val="1"/>
    <w:qFormat/>
    <w:uiPriority w:val="0"/>
    <w:pPr>
      <w:keepNext/>
      <w:keepLines/>
      <w:spacing w:line="360" w:lineRule="auto"/>
      <w:outlineLvl w:val="3"/>
    </w:pPr>
    <w:rPr>
      <w:rFonts w:ascii="Arial" w:hAnsi="Arial" w:eastAsia="宋体"/>
      <w:b/>
      <w:bCs/>
      <w:sz w:val="24"/>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2021-09-23T08:32:00Z</dcterms:created>
  <dc:creator>华采—苗倩</dc:creator>
  <cp:lastModifiedBy>华采—苗倩</cp:lastModifiedBy>
  <dcterms:modified xsi:type="dcterms:W3CDTF">2021-09-23T08:36:31Z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A71700793E7A40F59648360C29280D0D</vt:lpwstr>
  </property>
</Properties>
</file>