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400" w:lineRule="exact"/>
        <w:ind w:firstLine="480"/>
        <w:jc w:val="center"/>
        <w:rPr>
          <w:rFonts w:hint="default" w:ascii="微软雅黑" w:hAnsi="微软雅黑" w:eastAsia="微软雅黑" w:cs="微软雅黑"/>
          <w:b/>
          <w:bCs/>
          <w:sz w:val="44"/>
          <w:szCs w:val="44"/>
          <w:highlight w:val="none"/>
          <w:lang w:val="en-US" w:eastAsia="zh-CN"/>
        </w:rPr>
      </w:pPr>
      <w:r>
        <w:rPr>
          <w:rFonts w:hint="eastAsia" w:ascii="微软雅黑" w:hAnsi="微软雅黑" w:eastAsia="微软雅黑" w:cs="微软雅黑"/>
          <w:sz w:val="24"/>
          <w:szCs w:val="24"/>
          <w:highlight w:val="none"/>
          <w:lang w:eastAsia="zh-CN"/>
        </w:rPr>
        <w:t>南京医科大学德馨楼D101会议室LED显示系统采购</w:t>
      </w:r>
      <w:r>
        <w:rPr>
          <w:rFonts w:hint="eastAsia" w:ascii="微软雅黑" w:hAnsi="微软雅黑" w:eastAsia="微软雅黑" w:cs="微软雅黑"/>
          <w:sz w:val="24"/>
          <w:szCs w:val="24"/>
          <w:highlight w:val="none"/>
          <w:lang w:val="en-US" w:eastAsia="zh-CN"/>
        </w:rPr>
        <w:t>招标公告</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项目概况</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u w:val="none"/>
          <w:lang w:eastAsia="zh-CN"/>
        </w:rPr>
        <w:t>（南京医科大学德馨楼D101会议室LED显示系统采购）</w:t>
      </w:r>
      <w:r>
        <w:rPr>
          <w:rFonts w:hint="eastAsia" w:ascii="微软雅黑" w:hAnsi="微软雅黑" w:eastAsia="微软雅黑" w:cs="微软雅黑"/>
          <w:sz w:val="21"/>
          <w:szCs w:val="21"/>
          <w:highlight w:val="none"/>
        </w:rPr>
        <w:t>招标项目的潜在投标人应在（南京市建邺区嘉陵江东街8号综合体B3栋一单元16层）获取采购文件，并于</w:t>
      </w:r>
      <w:r>
        <w:rPr>
          <w:rFonts w:hint="eastAsia" w:ascii="微软雅黑" w:hAnsi="微软雅黑" w:eastAsia="微软雅黑" w:cs="微软雅黑"/>
          <w:sz w:val="21"/>
          <w:szCs w:val="21"/>
          <w:highlight w:val="none"/>
          <w:lang w:eastAsia="zh-CN"/>
        </w:rPr>
        <w:t>2022年08月</w:t>
      </w:r>
      <w:r>
        <w:rPr>
          <w:rFonts w:hint="eastAsia" w:ascii="微软雅黑" w:hAnsi="微软雅黑" w:eastAsia="微软雅黑" w:cs="微软雅黑"/>
          <w:sz w:val="21"/>
          <w:szCs w:val="21"/>
          <w:highlight w:val="none"/>
          <w:lang w:val="en-US" w:eastAsia="zh-CN"/>
        </w:rPr>
        <w:t>25</w:t>
      </w:r>
      <w:r>
        <w:rPr>
          <w:rFonts w:hint="eastAsia" w:ascii="微软雅黑" w:hAnsi="微软雅黑" w:eastAsia="微软雅黑" w:cs="微软雅黑"/>
          <w:sz w:val="21"/>
          <w:szCs w:val="21"/>
          <w:highlight w:val="none"/>
          <w:lang w:eastAsia="zh-CN"/>
        </w:rPr>
        <w:t>日</w:t>
      </w:r>
      <w:r>
        <w:rPr>
          <w:rFonts w:hint="eastAsia" w:ascii="微软雅黑" w:hAnsi="微软雅黑" w:eastAsia="微软雅黑" w:cs="微软雅黑"/>
          <w:sz w:val="21"/>
          <w:szCs w:val="21"/>
          <w:highlight w:val="none"/>
          <w:lang w:val="en-US" w:eastAsia="zh-CN"/>
        </w:rPr>
        <w:t>09</w:t>
      </w:r>
      <w:r>
        <w:rPr>
          <w:rFonts w:hint="eastAsia" w:ascii="微软雅黑" w:hAnsi="微软雅黑" w:eastAsia="微软雅黑" w:cs="微软雅黑"/>
          <w:sz w:val="21"/>
          <w:szCs w:val="21"/>
          <w:highlight w:val="none"/>
        </w:rPr>
        <w:t>点30分（北京时间）前递交投标文件。</w:t>
      </w:r>
    </w:p>
    <w:p>
      <w:pPr>
        <w:pStyle w:val="3"/>
        <w:spacing w:before="0" w:after="0"/>
        <w:jc w:val="left"/>
        <w:rPr>
          <w:sz w:val="21"/>
          <w:szCs w:val="21"/>
          <w:highlight w:val="none"/>
        </w:rPr>
      </w:pPr>
      <w:bookmarkStart w:id="0" w:name="_Toc28359002"/>
      <w:bookmarkStart w:id="1" w:name="_Toc28359079"/>
      <w:bookmarkStart w:id="2" w:name="_Toc35393621"/>
      <w:bookmarkStart w:id="3" w:name="_Toc35393790"/>
      <w:bookmarkStart w:id="4" w:name="_Toc17801"/>
      <w:bookmarkStart w:id="5" w:name="_Hlk24379207"/>
      <w:r>
        <w:rPr>
          <w:rFonts w:hint="eastAsia"/>
          <w:sz w:val="21"/>
          <w:szCs w:val="21"/>
          <w:highlight w:val="none"/>
        </w:rPr>
        <w:t>一、项目基本情况</w:t>
      </w:r>
      <w:bookmarkEnd w:id="0"/>
      <w:bookmarkEnd w:id="1"/>
      <w:bookmarkEnd w:id="2"/>
      <w:bookmarkEnd w:id="3"/>
      <w:bookmarkEnd w:id="4"/>
    </w:p>
    <w:p>
      <w:pPr>
        <w:pStyle w:val="5"/>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项目编号：JSHC-</w:t>
      </w:r>
      <w:r>
        <w:rPr>
          <w:rFonts w:hint="eastAsia" w:ascii="微软雅黑" w:hAnsi="微软雅黑" w:eastAsia="微软雅黑" w:cs="微软雅黑"/>
          <w:sz w:val="21"/>
          <w:szCs w:val="21"/>
          <w:highlight w:val="none"/>
          <w:lang w:eastAsia="zh-CN"/>
        </w:rPr>
        <w:t>2022070521B2</w:t>
      </w:r>
      <w:bookmarkStart w:id="42" w:name="_GoBack"/>
      <w:bookmarkEnd w:id="42"/>
    </w:p>
    <w:p>
      <w:pPr>
        <w:pStyle w:val="5"/>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项目名称：</w:t>
      </w:r>
      <w:r>
        <w:rPr>
          <w:rFonts w:hint="eastAsia" w:ascii="微软雅黑" w:hAnsi="微软雅黑" w:eastAsia="微软雅黑" w:cs="微软雅黑"/>
          <w:sz w:val="21"/>
          <w:szCs w:val="21"/>
          <w:highlight w:val="none"/>
          <w:lang w:eastAsia="zh-CN"/>
        </w:rPr>
        <w:t>南京医科大学德馨楼D101会议室LED显示系统采购</w:t>
      </w:r>
    </w:p>
    <w:bookmarkEnd w:id="5"/>
    <w:p>
      <w:pPr>
        <w:pStyle w:val="5"/>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预算金额：</w:t>
      </w:r>
      <w:r>
        <w:rPr>
          <w:rFonts w:hint="eastAsia" w:ascii="微软雅黑" w:hAnsi="微软雅黑" w:eastAsia="微软雅黑" w:cs="微软雅黑"/>
          <w:sz w:val="21"/>
          <w:szCs w:val="21"/>
          <w:highlight w:val="none"/>
          <w:lang w:eastAsia="zh-CN"/>
        </w:rPr>
        <w:t>人民币贰拾万圆整（￥20万元整）</w:t>
      </w:r>
    </w:p>
    <w:p>
      <w:pPr>
        <w:pStyle w:val="5"/>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最高限价：</w:t>
      </w:r>
      <w:r>
        <w:rPr>
          <w:rFonts w:hint="eastAsia" w:ascii="微软雅黑" w:hAnsi="微软雅黑" w:eastAsia="微软雅黑" w:cs="微软雅黑"/>
          <w:sz w:val="21"/>
          <w:szCs w:val="21"/>
          <w:highlight w:val="none"/>
          <w:lang w:eastAsia="zh-CN"/>
        </w:rPr>
        <w:t>人民币贰拾万圆整（￥20万元整）</w:t>
      </w:r>
    </w:p>
    <w:p>
      <w:pPr>
        <w:pStyle w:val="5"/>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采购需求：</w:t>
      </w:r>
    </w:p>
    <w:tbl>
      <w:tblPr>
        <w:tblStyle w:val="6"/>
        <w:tblW w:w="3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5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blHeader/>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序号</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1</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LED显示屏体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2</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3</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显示屏播放控制软件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4</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视频拼接处理器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5</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6</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智能配电箱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7</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控制电脑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8</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配电电缆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9</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网络线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10</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2"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11</w:t>
            </w:r>
          </w:p>
        </w:tc>
        <w:tc>
          <w:tcPr>
            <w:tcW w:w="4167" w:type="pct"/>
            <w:vAlign w:val="center"/>
          </w:tcPr>
          <w:p>
            <w:pPr>
              <w:pageBreakBefore w:val="0"/>
              <w:widowControl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脚手架及安装</w:t>
            </w:r>
          </w:p>
        </w:tc>
      </w:tr>
    </w:tbl>
    <w:p>
      <w:pPr>
        <w:pStyle w:val="5"/>
        <w:spacing w:before="0" w:beforeAutospacing="0" w:after="0" w:afterAutospacing="0" w:line="400" w:lineRule="exact"/>
        <w:ind w:firstLine="480"/>
        <w:rPr>
          <w:rFonts w:ascii="微软雅黑" w:hAnsi="微软雅黑" w:eastAsia="微软雅黑" w:cs="微软雅黑"/>
          <w:sz w:val="21"/>
          <w:szCs w:val="21"/>
          <w:highlight w:val="none"/>
        </w:rPr>
      </w:pPr>
      <w:bookmarkStart w:id="6" w:name="_Toc28359080"/>
      <w:bookmarkStart w:id="7" w:name="_Toc35393791"/>
      <w:bookmarkStart w:id="8" w:name="_Toc28359003"/>
      <w:bookmarkStart w:id="9" w:name="_Toc35393622"/>
      <w:r>
        <w:rPr>
          <w:rFonts w:hint="eastAsia" w:ascii="微软雅黑" w:hAnsi="微软雅黑" w:eastAsia="微软雅黑" w:cs="微软雅黑"/>
          <w:sz w:val="21"/>
          <w:szCs w:val="21"/>
          <w:highlight w:val="none"/>
        </w:rPr>
        <w:t>合同履行期限：合同签订生效后，7个工作日内完成</w:t>
      </w:r>
      <w:r>
        <w:rPr>
          <w:rFonts w:hint="eastAsia" w:ascii="微软雅黑" w:hAnsi="微软雅黑" w:eastAsia="微软雅黑" w:cs="微软雅黑"/>
          <w:sz w:val="21"/>
          <w:szCs w:val="21"/>
          <w:highlight w:val="none"/>
          <w:lang w:eastAsia="zh-CN"/>
        </w:rPr>
        <w:t>供货及安装</w:t>
      </w:r>
      <w:r>
        <w:rPr>
          <w:rFonts w:hint="eastAsia" w:ascii="微软雅黑" w:hAnsi="微软雅黑" w:eastAsia="微软雅黑" w:cs="微软雅黑"/>
          <w:sz w:val="21"/>
          <w:szCs w:val="21"/>
          <w:highlight w:val="none"/>
        </w:rPr>
        <w:t>。</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本项目不接受联合体投标。</w:t>
      </w:r>
    </w:p>
    <w:p>
      <w:pPr>
        <w:pStyle w:val="3"/>
        <w:spacing w:before="0" w:after="0"/>
        <w:jc w:val="left"/>
        <w:rPr>
          <w:sz w:val="21"/>
          <w:szCs w:val="21"/>
          <w:highlight w:val="none"/>
        </w:rPr>
      </w:pPr>
      <w:bookmarkStart w:id="10" w:name="_Toc11812"/>
      <w:r>
        <w:rPr>
          <w:rFonts w:hint="eastAsia"/>
          <w:sz w:val="21"/>
          <w:szCs w:val="21"/>
          <w:highlight w:val="none"/>
        </w:rPr>
        <w:t>二、申请人的资格要求：</w:t>
      </w:r>
      <w:bookmarkEnd w:id="6"/>
      <w:bookmarkEnd w:id="7"/>
      <w:bookmarkEnd w:id="8"/>
      <w:bookmarkEnd w:id="9"/>
      <w:bookmarkEnd w:id="10"/>
    </w:p>
    <w:p>
      <w:pPr>
        <w:pStyle w:val="5"/>
        <w:spacing w:before="0" w:beforeAutospacing="0" w:after="0" w:afterAutospacing="0" w:line="400" w:lineRule="exact"/>
        <w:ind w:firstLine="480"/>
        <w:rPr>
          <w:rFonts w:ascii="微软雅黑" w:hAnsi="微软雅黑" w:eastAsia="微软雅黑" w:cs="微软雅黑"/>
          <w:sz w:val="21"/>
          <w:szCs w:val="21"/>
          <w:highlight w:val="none"/>
        </w:rPr>
      </w:pPr>
      <w:bookmarkStart w:id="11" w:name="_Toc28359004"/>
      <w:bookmarkStart w:id="12" w:name="_Toc28359081"/>
      <w:r>
        <w:rPr>
          <w:rFonts w:hint="eastAsia" w:ascii="微软雅黑" w:hAnsi="微软雅黑" w:eastAsia="微软雅黑" w:cs="微软雅黑"/>
          <w:sz w:val="21"/>
          <w:szCs w:val="21"/>
          <w:highlight w:val="none"/>
        </w:rPr>
        <w:t>1.满足《中华人民共和国政府采购法》第二十二条规定：</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1.1具有独立承担民事责任的能力（提供法人或者其他组织的营业执照复印件）；</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1.2具有良好的商业信誉和健全的财务会计制度（提供参加本次采购活动前2021年7月至投标截止任一月份的资产负债表和利润表，或2021年度审计报告，或银行出具的资信证明，或财政部门认可的专业担保机构出具的投标担保函；（法人或者其他组织成立未满一年的可以不提供）</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1.3具有履行合同所必需的设备和专业技术能力（根据项目需求提供履行合同所必需的设备和专业技术能力的证明材料或承诺函）； </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1.4有依法缴纳税收和社会保障资金的良好记录（提供参加本次采购活动前2021年7月至投标截止任一月份依法缴纳税收的凭据，以及缴纳社会保险的凭据（专用收据或社会保险的凭据。依法免税或不需要缴纳社会保障资金的投标供应商，应提供相应文件证明）；</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1.5参加本次采购活动2019年7月1日至投标截止，在经营活动中没有重大违法记录（提供参加本次采购活动前3年内在经营活动中没有重大违法记录的书面声明）；</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1.6投标供应商须提供法定代表人授权书原件、法定代表人身份证复印件、授权代表身份证复印件（如果是法定代表人直接参与投标的可以不提供授权书）。</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1.7本项目不接受进口产品投标（注：本文件所称进口产品是指通过中国海关报关验放进入中国境内且产自关境外的产品）；</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2.落实政府采购政策需满足的资格要求：</w:t>
      </w:r>
      <w:r>
        <w:rPr>
          <w:rFonts w:hint="eastAsia" w:ascii="微软雅黑" w:hAnsi="微软雅黑" w:eastAsia="微软雅黑" w:cs="微软雅黑"/>
          <w:sz w:val="21"/>
          <w:szCs w:val="21"/>
          <w:highlight w:val="none"/>
          <w:lang w:eastAsia="zh-CN"/>
        </w:rPr>
        <w:t>无</w:t>
      </w:r>
      <w:r>
        <w:rPr>
          <w:rFonts w:hint="eastAsia" w:ascii="微软雅黑" w:hAnsi="微软雅黑" w:eastAsia="微软雅黑" w:cs="微软雅黑"/>
          <w:sz w:val="21"/>
          <w:szCs w:val="21"/>
          <w:highlight w:val="none"/>
        </w:rPr>
        <w:t>。</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3.本项目的特定资格要求：无。</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4.拒绝下述供应商参加本次采购活动：</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4.1为采购项目提供整体设计、规范编制或者项目管理、监理、检测等服务的；</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4.2供应商单位负责人为同一人或者存在直接控股、管理关系的不同供应商，不得参加同一合同项下的采购活动；</w:t>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2"/>
        <w:textAlignment w:val="auto"/>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4.3被“信用中国”网站www.creditchina.gov.cn或中国政府采购网www.ccgp.gov.cn列入失信被执行人、重大税收违法案件当事人、政府采购严重违法失信行为记录名单的。</w:t>
      </w:r>
    </w:p>
    <w:p>
      <w:pPr>
        <w:pStyle w:val="3"/>
        <w:spacing w:before="0" w:after="0"/>
        <w:jc w:val="left"/>
        <w:rPr>
          <w:sz w:val="21"/>
          <w:szCs w:val="21"/>
          <w:highlight w:val="none"/>
        </w:rPr>
      </w:pPr>
      <w:bookmarkStart w:id="13" w:name="_Toc35393623"/>
      <w:bookmarkStart w:id="14" w:name="_Toc35393792"/>
      <w:bookmarkStart w:id="15" w:name="_Toc11443"/>
      <w:r>
        <w:rPr>
          <w:rFonts w:hint="eastAsia"/>
          <w:sz w:val="21"/>
          <w:szCs w:val="21"/>
          <w:highlight w:val="none"/>
        </w:rPr>
        <w:t>三、获取</w:t>
      </w:r>
      <w:bookmarkEnd w:id="11"/>
      <w:bookmarkEnd w:id="12"/>
      <w:bookmarkEnd w:id="13"/>
      <w:bookmarkEnd w:id="14"/>
      <w:r>
        <w:rPr>
          <w:rFonts w:hint="eastAsia"/>
          <w:sz w:val="21"/>
          <w:szCs w:val="21"/>
          <w:highlight w:val="none"/>
        </w:rPr>
        <w:t>采购文件</w:t>
      </w:r>
      <w:bookmarkEnd w:id="15"/>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时间：2022年0</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05</w:t>
      </w:r>
      <w:r>
        <w:rPr>
          <w:rFonts w:hint="eastAsia" w:ascii="微软雅黑" w:hAnsi="微软雅黑" w:eastAsia="微软雅黑" w:cs="微软雅黑"/>
          <w:sz w:val="21"/>
          <w:szCs w:val="21"/>
          <w:highlight w:val="none"/>
        </w:rPr>
        <w:t>日至2022年0</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11</w:t>
      </w:r>
      <w:r>
        <w:rPr>
          <w:rFonts w:hint="eastAsia" w:ascii="微软雅黑" w:hAnsi="微软雅黑" w:eastAsia="微软雅黑" w:cs="微软雅黑"/>
          <w:sz w:val="21"/>
          <w:szCs w:val="21"/>
          <w:highlight w:val="none"/>
        </w:rPr>
        <w:t>日，每天上午09:00至11:30，下午13:30至17:00（北京时间，法定节假日除外）</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地点：南京市建邺区嘉陵江东街8号综合体B3栋一单元16层</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方式：供应商如确定参加投标，须购买采购文件（接受网上获取采购文件），否则投标无效。</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售价：人民币500元整，采购文件售后一概不退。</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highlight w:val="none"/>
        </w:rPr>
        <w:t>（转账时请务必备注公司名称+</w:t>
      </w:r>
      <w:r>
        <w:rPr>
          <w:rFonts w:hint="eastAsia" w:ascii="微软雅黑" w:hAnsi="微软雅黑" w:eastAsia="微软雅黑" w:cs="微软雅黑"/>
          <w:b/>
          <w:bCs/>
          <w:sz w:val="21"/>
          <w:szCs w:val="21"/>
          <w:highlight w:val="none"/>
          <w:lang w:eastAsia="zh-CN"/>
        </w:rPr>
        <w:t>521B2</w:t>
      </w:r>
      <w:r>
        <w:rPr>
          <w:rFonts w:hint="eastAsia" w:ascii="微软雅黑" w:hAnsi="微软雅黑" w:eastAsia="微软雅黑" w:cs="微软雅黑"/>
          <w:sz w:val="21"/>
          <w:szCs w:val="21"/>
          <w:highlight w:val="none"/>
        </w:rPr>
        <w:t>）。</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drawing>
          <wp:anchor distT="0" distB="0" distL="114300" distR="114300" simplePos="0" relativeHeight="251659264" behindDoc="1" locked="0" layoutInCell="1" allowOverlap="1">
            <wp:simplePos x="0" y="0"/>
            <wp:positionH relativeFrom="column">
              <wp:posOffset>304800</wp:posOffset>
            </wp:positionH>
            <wp:positionV relativeFrom="paragraph">
              <wp:posOffset>225425</wp:posOffset>
            </wp:positionV>
            <wp:extent cx="1485265" cy="2084705"/>
            <wp:effectExtent l="0" t="0" r="8255" b="3175"/>
            <wp:wrapNone/>
            <wp:docPr id="1"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
                    <pic:cNvPicPr>
                      <a:picLocks noChangeAspect="1"/>
                    </pic:cNvPicPr>
                  </pic:nvPicPr>
                  <pic:blipFill>
                    <a:blip r:embed="rId5" cstate="print"/>
                    <a:srcRect t="5411" b="4422"/>
                    <a:stretch>
                      <a:fillRect/>
                    </a:stretch>
                  </pic:blipFill>
                  <pic:spPr>
                    <a:xfrm>
                      <a:off x="0" y="0"/>
                      <a:ext cx="1485265" cy="2084705"/>
                    </a:xfrm>
                    <a:prstGeom prst="rect">
                      <a:avLst/>
                    </a:prstGeom>
                    <a:noFill/>
                    <a:ln>
                      <a:noFill/>
                    </a:ln>
                  </pic:spPr>
                </pic:pic>
              </a:graphicData>
            </a:graphic>
          </wp:anchor>
        </w:drawing>
      </w:r>
      <w:r>
        <w:rPr>
          <w:rFonts w:hint="eastAsia" w:ascii="微软雅黑" w:hAnsi="微软雅黑" w:eastAsia="微软雅黑" w:cs="微软雅黑"/>
          <w:sz w:val="21"/>
          <w:szCs w:val="21"/>
          <w:highlight w:val="none"/>
        </w:rPr>
        <w:t>联系电话：025-83609978           联系邮箱：</w:t>
      </w:r>
      <w:r>
        <w:rPr>
          <w:highlight w:val="none"/>
        </w:rPr>
        <w:fldChar w:fldCharType="begin"/>
      </w:r>
      <w:r>
        <w:rPr>
          <w:highlight w:val="none"/>
        </w:rPr>
        <w:instrText xml:space="preserve"> HYPERLINK "mailto:jshc9999@163.com" </w:instrText>
      </w:r>
      <w:r>
        <w:rPr>
          <w:highlight w:val="none"/>
        </w:rPr>
        <w:fldChar w:fldCharType="separate"/>
      </w:r>
      <w:r>
        <w:rPr>
          <w:rStyle w:val="8"/>
          <w:rFonts w:hint="eastAsia" w:ascii="微软雅黑" w:hAnsi="微软雅黑" w:eastAsia="微软雅黑" w:cs="微软雅黑"/>
          <w:sz w:val="21"/>
          <w:szCs w:val="21"/>
          <w:highlight w:val="none"/>
        </w:rPr>
        <w:t>jshc9999@163.com</w:t>
      </w:r>
      <w:r>
        <w:rPr>
          <w:rStyle w:val="8"/>
          <w:rFonts w:hint="eastAsia" w:ascii="微软雅黑" w:hAnsi="微软雅黑" w:eastAsia="微软雅黑" w:cs="微软雅黑"/>
          <w:sz w:val="21"/>
          <w:szCs w:val="21"/>
          <w:highlight w:val="none"/>
        </w:rPr>
        <w:fldChar w:fldCharType="end"/>
      </w:r>
    </w:p>
    <w:p>
      <w:pPr>
        <w:pStyle w:val="5"/>
        <w:spacing w:before="0" w:beforeAutospacing="0" w:after="0" w:afterAutospacing="0"/>
        <w:ind w:firstLine="480"/>
        <w:rPr>
          <w:rFonts w:ascii="微软雅黑" w:hAnsi="微软雅黑" w:eastAsia="微软雅黑" w:cs="微软雅黑"/>
          <w:sz w:val="21"/>
          <w:szCs w:val="21"/>
          <w:highlight w:val="none"/>
        </w:rPr>
      </w:pPr>
    </w:p>
    <w:p>
      <w:pPr>
        <w:pStyle w:val="3"/>
        <w:spacing w:before="0" w:after="0"/>
        <w:jc w:val="left"/>
        <w:rPr>
          <w:rFonts w:hint="eastAsia"/>
          <w:sz w:val="21"/>
          <w:szCs w:val="21"/>
          <w:highlight w:val="none"/>
        </w:rPr>
      </w:pPr>
      <w:bookmarkStart w:id="16" w:name="_Toc28359082"/>
      <w:bookmarkStart w:id="17" w:name="_Toc28359005"/>
      <w:bookmarkStart w:id="18" w:name="_Toc35393624"/>
      <w:bookmarkStart w:id="19" w:name="_Toc35393793"/>
      <w:bookmarkStart w:id="20" w:name="_Toc24784"/>
      <w:bookmarkStart w:id="21" w:name="_Toc17512"/>
    </w:p>
    <w:p>
      <w:pPr>
        <w:rPr>
          <w:rFonts w:hint="eastAsia"/>
          <w:sz w:val="21"/>
          <w:szCs w:val="21"/>
          <w:highlight w:val="none"/>
        </w:rPr>
      </w:pPr>
    </w:p>
    <w:p>
      <w:pPr>
        <w:pStyle w:val="2"/>
        <w:rPr>
          <w:rFonts w:hint="eastAsia"/>
        </w:rPr>
      </w:pPr>
    </w:p>
    <w:p>
      <w:pPr>
        <w:pStyle w:val="3"/>
        <w:spacing w:before="0" w:after="0"/>
        <w:jc w:val="left"/>
        <w:rPr>
          <w:sz w:val="21"/>
          <w:szCs w:val="21"/>
          <w:highlight w:val="none"/>
        </w:rPr>
      </w:pPr>
      <w:r>
        <w:rPr>
          <w:rFonts w:hint="eastAsia"/>
          <w:sz w:val="21"/>
          <w:szCs w:val="21"/>
          <w:highlight w:val="none"/>
        </w:rPr>
        <w:t>四、提交投标文件</w:t>
      </w:r>
      <w:bookmarkEnd w:id="16"/>
      <w:bookmarkEnd w:id="17"/>
      <w:r>
        <w:rPr>
          <w:rFonts w:hint="eastAsia"/>
          <w:sz w:val="21"/>
          <w:szCs w:val="21"/>
          <w:highlight w:val="none"/>
        </w:rPr>
        <w:t>截止时间、开标时间和地点</w:t>
      </w:r>
      <w:bookmarkEnd w:id="18"/>
      <w:bookmarkEnd w:id="19"/>
      <w:bookmarkEnd w:id="20"/>
      <w:bookmarkEnd w:id="21"/>
    </w:p>
    <w:p>
      <w:pPr>
        <w:pStyle w:val="5"/>
        <w:spacing w:before="0" w:beforeAutospacing="0" w:after="0" w:afterAutospacing="0" w:line="400" w:lineRule="exact"/>
        <w:ind w:firstLine="480"/>
        <w:rPr>
          <w:rFonts w:ascii="微软雅黑" w:hAnsi="微软雅黑" w:eastAsia="微软雅黑" w:cs="微软雅黑"/>
          <w:sz w:val="21"/>
          <w:szCs w:val="21"/>
          <w:highlight w:val="none"/>
        </w:rPr>
      </w:pPr>
      <w:bookmarkStart w:id="22" w:name="_Toc35393794"/>
      <w:bookmarkStart w:id="23" w:name="_Toc28359084"/>
      <w:bookmarkStart w:id="24" w:name="_Toc35393625"/>
      <w:bookmarkStart w:id="25" w:name="_Toc28359007"/>
      <w:r>
        <w:rPr>
          <w:rFonts w:hint="eastAsia" w:ascii="微软雅黑" w:hAnsi="微软雅黑" w:eastAsia="微软雅黑" w:cs="微软雅黑"/>
          <w:sz w:val="21"/>
          <w:szCs w:val="21"/>
          <w:highlight w:val="none"/>
          <w:lang w:eastAsia="zh-CN"/>
        </w:rPr>
        <w:t>2022年08月</w:t>
      </w:r>
      <w:r>
        <w:rPr>
          <w:rFonts w:hint="eastAsia" w:ascii="微软雅黑" w:hAnsi="微软雅黑" w:eastAsia="微软雅黑" w:cs="微软雅黑"/>
          <w:sz w:val="21"/>
          <w:szCs w:val="21"/>
          <w:highlight w:val="none"/>
          <w:lang w:val="en-US" w:eastAsia="zh-CN"/>
        </w:rPr>
        <w:t>25</w:t>
      </w:r>
      <w:r>
        <w:rPr>
          <w:rFonts w:hint="eastAsia" w:ascii="微软雅黑" w:hAnsi="微软雅黑" w:eastAsia="微软雅黑" w:cs="微软雅黑"/>
          <w:sz w:val="21"/>
          <w:szCs w:val="21"/>
          <w:highlight w:val="none"/>
          <w:lang w:eastAsia="zh-CN"/>
        </w:rPr>
        <w:t>日</w:t>
      </w:r>
      <w:r>
        <w:rPr>
          <w:rFonts w:hint="eastAsia" w:ascii="微软雅黑" w:hAnsi="微软雅黑" w:eastAsia="微软雅黑" w:cs="微软雅黑"/>
          <w:sz w:val="21"/>
          <w:szCs w:val="21"/>
          <w:highlight w:val="none"/>
          <w:lang w:val="en-US" w:eastAsia="zh-CN"/>
        </w:rPr>
        <w:t>09</w:t>
      </w:r>
      <w:r>
        <w:rPr>
          <w:rFonts w:hint="eastAsia" w:ascii="微软雅黑" w:hAnsi="微软雅黑" w:eastAsia="微软雅黑" w:cs="微软雅黑"/>
          <w:sz w:val="21"/>
          <w:szCs w:val="21"/>
          <w:highlight w:val="none"/>
        </w:rPr>
        <w:t>点30分（北京时间）</w:t>
      </w:r>
    </w:p>
    <w:p>
      <w:pPr>
        <w:pStyle w:val="5"/>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地点：南京市建邺区嘉陵江东街8号综合体B3栋一单元16层</w:t>
      </w:r>
    </w:p>
    <w:p>
      <w:pPr>
        <w:pStyle w:val="3"/>
        <w:spacing w:before="0" w:after="0"/>
        <w:jc w:val="left"/>
        <w:rPr>
          <w:sz w:val="21"/>
          <w:szCs w:val="21"/>
          <w:highlight w:val="none"/>
        </w:rPr>
      </w:pPr>
      <w:bookmarkStart w:id="26" w:name="_Toc27207"/>
      <w:bookmarkStart w:id="27" w:name="_Toc16611"/>
      <w:r>
        <w:rPr>
          <w:rFonts w:hint="eastAsia"/>
          <w:sz w:val="21"/>
          <w:szCs w:val="21"/>
          <w:highlight w:val="none"/>
        </w:rPr>
        <w:t>五、公告期限</w:t>
      </w:r>
      <w:bookmarkEnd w:id="22"/>
      <w:bookmarkEnd w:id="23"/>
      <w:bookmarkEnd w:id="24"/>
      <w:bookmarkEnd w:id="25"/>
      <w:bookmarkEnd w:id="26"/>
      <w:bookmarkEnd w:id="27"/>
    </w:p>
    <w:p>
      <w:pPr>
        <w:widowControl/>
        <w:spacing w:line="440" w:lineRule="exact"/>
        <w:ind w:firstLine="420" w:firstLineChars="200"/>
        <w:jc w:val="left"/>
        <w:rPr>
          <w:rFonts w:ascii="微软雅黑" w:hAnsi="微软雅黑" w:cs="微软雅黑"/>
          <w:kern w:val="0"/>
          <w:szCs w:val="21"/>
          <w:highlight w:val="none"/>
        </w:rPr>
      </w:pPr>
      <w:bookmarkStart w:id="28" w:name="_Toc35393795"/>
      <w:bookmarkStart w:id="29" w:name="_Toc35393626"/>
      <w:r>
        <w:rPr>
          <w:rFonts w:hint="eastAsia" w:ascii="微软雅黑" w:hAnsi="微软雅黑" w:cs="微软雅黑"/>
          <w:kern w:val="0"/>
          <w:szCs w:val="21"/>
          <w:highlight w:val="none"/>
        </w:rPr>
        <w:t>自本公告发布之日起5个工作日。</w:t>
      </w:r>
    </w:p>
    <w:p>
      <w:pPr>
        <w:pStyle w:val="3"/>
        <w:spacing w:before="0" w:after="0"/>
        <w:jc w:val="left"/>
        <w:rPr>
          <w:sz w:val="21"/>
          <w:szCs w:val="21"/>
          <w:highlight w:val="none"/>
        </w:rPr>
      </w:pPr>
      <w:bookmarkStart w:id="30" w:name="_Toc1230"/>
      <w:bookmarkStart w:id="31" w:name="_Toc31979"/>
      <w:r>
        <w:rPr>
          <w:rFonts w:hint="eastAsia"/>
          <w:sz w:val="21"/>
          <w:szCs w:val="21"/>
          <w:highlight w:val="none"/>
        </w:rPr>
        <w:t>六、其他补充事宜</w:t>
      </w:r>
      <w:bookmarkEnd w:id="28"/>
      <w:bookmarkEnd w:id="29"/>
      <w:bookmarkEnd w:id="30"/>
      <w:bookmarkEnd w:id="31"/>
    </w:p>
    <w:p>
      <w:pPr>
        <w:spacing w:line="440" w:lineRule="exact"/>
        <w:ind w:firstLine="420" w:firstLineChars="200"/>
        <w:rPr>
          <w:rFonts w:ascii="微软雅黑" w:hAnsi="微软雅黑" w:cs="微软雅黑"/>
          <w:szCs w:val="21"/>
          <w:highlight w:val="none"/>
        </w:rPr>
      </w:pPr>
      <w:r>
        <w:rPr>
          <w:rFonts w:hint="eastAsia" w:ascii="微软雅黑" w:hAnsi="微软雅黑" w:cs="微软雅黑"/>
          <w:szCs w:val="21"/>
          <w:highlight w:val="none"/>
        </w:rPr>
        <w:t>因疫情防控需要，各供应商可选择</w:t>
      </w:r>
      <w:r>
        <w:rPr>
          <w:rFonts w:hint="eastAsia" w:ascii="微软雅黑" w:hAnsi="微软雅黑" w:cs="微软雅黑"/>
          <w:b/>
          <w:bCs/>
          <w:szCs w:val="21"/>
          <w:highlight w:val="none"/>
        </w:rPr>
        <w:t>邮寄方式</w:t>
      </w:r>
      <w:r>
        <w:rPr>
          <w:rFonts w:hint="eastAsia" w:ascii="微软雅黑" w:hAnsi="微软雅黑" w:cs="微软雅黑"/>
          <w:szCs w:val="21"/>
          <w:highlight w:val="none"/>
        </w:rPr>
        <w:t>或</w:t>
      </w:r>
      <w:r>
        <w:rPr>
          <w:rFonts w:hint="eastAsia" w:ascii="微软雅黑" w:hAnsi="微软雅黑" w:cs="微软雅黑"/>
          <w:b/>
          <w:bCs/>
          <w:szCs w:val="21"/>
          <w:highlight w:val="none"/>
        </w:rPr>
        <w:t>现场送达</w:t>
      </w:r>
      <w:r>
        <w:rPr>
          <w:rFonts w:hint="eastAsia" w:ascii="微软雅黑" w:hAnsi="微软雅黑" w:cs="微软雅黑"/>
          <w:szCs w:val="21"/>
          <w:highlight w:val="none"/>
        </w:rPr>
        <w:t>递交投标文件，但必须在递交投标文件截止时间前，将投标文件密封好送达，逾期送达或未密封，将被拒收。</w:t>
      </w:r>
    </w:p>
    <w:p>
      <w:pPr>
        <w:spacing w:line="440" w:lineRule="exact"/>
        <w:ind w:firstLine="420" w:firstLineChars="200"/>
        <w:rPr>
          <w:rFonts w:ascii="微软雅黑" w:hAnsi="微软雅黑" w:cs="微软雅黑"/>
          <w:szCs w:val="21"/>
          <w:highlight w:val="none"/>
        </w:rPr>
      </w:pPr>
      <w:r>
        <w:rPr>
          <w:rFonts w:hint="eastAsia" w:ascii="微软雅黑" w:hAnsi="微软雅黑" w:cs="微软雅黑"/>
          <w:szCs w:val="21"/>
          <w:highlight w:val="none"/>
        </w:rPr>
        <w:t>快递邮寄（顺丰或EMS）收件地址：江苏省南京市建邺区嘉陵江东街8号综合体B3栋一单元16层，邮编：210012，徐雪 &lt;收&gt; 联系方式：025-83603368。</w:t>
      </w:r>
    </w:p>
    <w:p>
      <w:pPr>
        <w:spacing w:line="440" w:lineRule="exact"/>
        <w:ind w:firstLine="420" w:firstLineChars="200"/>
        <w:rPr>
          <w:rFonts w:ascii="微软雅黑" w:hAnsi="微软雅黑" w:cs="微软雅黑"/>
          <w:szCs w:val="21"/>
          <w:highlight w:val="none"/>
        </w:rPr>
      </w:pPr>
      <w:r>
        <w:rPr>
          <w:rFonts w:hint="eastAsia" w:ascii="微软雅黑" w:hAnsi="微软雅黑" w:cs="微软雅黑"/>
          <w:szCs w:val="21"/>
          <w:highlight w:val="none"/>
        </w:rPr>
        <w:t>供应商应充分考虑投标文件邮寄在途时长，以及注重文件包装的严密性、防水性。供应商承诺：自行承担邮寄标书丢失、破损等风险,以及由此导致的流标、投标被否决的后果。</w:t>
      </w:r>
    </w:p>
    <w:p>
      <w:pPr>
        <w:spacing w:line="440" w:lineRule="exact"/>
        <w:ind w:firstLine="420" w:firstLineChars="200"/>
        <w:rPr>
          <w:rFonts w:ascii="微软雅黑" w:hAnsi="微软雅黑" w:cs="微软雅黑"/>
          <w:szCs w:val="21"/>
          <w:highlight w:val="none"/>
        </w:rPr>
      </w:pPr>
      <w:r>
        <w:rPr>
          <w:rFonts w:hint="eastAsia" w:ascii="微软雅黑" w:hAnsi="微软雅黑" w:cs="微软雅黑"/>
          <w:szCs w:val="21"/>
          <w:highlight w:val="none"/>
        </w:rPr>
        <w:t>开标过程中，受托人（被委托人）须备好身份证原件和授权书原件（以便核查），并保持手机通讯和网络畅通。</w:t>
      </w:r>
    </w:p>
    <w:p>
      <w:pPr>
        <w:spacing w:line="440" w:lineRule="exact"/>
        <w:ind w:firstLine="420" w:firstLineChars="200"/>
        <w:rPr>
          <w:rFonts w:ascii="微软雅黑" w:hAnsi="微软雅黑" w:cs="微软雅黑"/>
          <w:szCs w:val="21"/>
          <w:highlight w:val="none"/>
        </w:rPr>
      </w:pPr>
      <w:r>
        <w:rPr>
          <w:rFonts w:hint="eastAsia" w:ascii="微软雅黑" w:hAnsi="微软雅黑" w:cs="微软雅黑"/>
          <w:szCs w:val="21"/>
          <w:highlight w:val="none"/>
        </w:rPr>
        <w:t>受托人（被委托人）出示个人身份证原件和授权书原件，在开标前三十分钟通过进入腾讯会议软件，参与开标过程。</w:t>
      </w:r>
    </w:p>
    <w:p>
      <w:pPr>
        <w:widowControl/>
        <w:spacing w:line="440" w:lineRule="exact"/>
        <w:ind w:firstLine="420" w:firstLineChars="200"/>
        <w:jc w:val="left"/>
        <w:rPr>
          <w:rFonts w:ascii="微软雅黑" w:hAnsi="微软雅黑" w:cs="微软雅黑"/>
          <w:szCs w:val="21"/>
          <w:highlight w:val="none"/>
        </w:rPr>
      </w:pPr>
      <w:r>
        <w:rPr>
          <w:rFonts w:hint="eastAsia" w:ascii="微软雅黑" w:hAnsi="微软雅黑" w:cs="微软雅黑"/>
          <w:szCs w:val="21"/>
          <w:highlight w:val="none"/>
        </w:rPr>
        <w:t>开标</w:t>
      </w:r>
      <w:r>
        <w:rPr>
          <w:rFonts w:hint="eastAsia" w:ascii="微软雅黑" w:hAnsi="微软雅黑" w:cs="微软雅黑"/>
          <w:kern w:val="0"/>
          <w:szCs w:val="21"/>
          <w:highlight w:val="none"/>
        </w:rPr>
        <w:t>时间：</w:t>
      </w:r>
      <w:r>
        <w:rPr>
          <w:rFonts w:hint="eastAsia" w:ascii="微软雅黑" w:hAnsi="微软雅黑" w:cs="微软雅黑"/>
          <w:sz w:val="21"/>
          <w:szCs w:val="21"/>
          <w:highlight w:val="none"/>
          <w:lang w:eastAsia="zh-CN"/>
        </w:rPr>
        <w:t>2022年08月</w:t>
      </w:r>
      <w:r>
        <w:rPr>
          <w:rFonts w:hint="eastAsia" w:ascii="微软雅黑" w:hAnsi="微软雅黑" w:cs="微软雅黑"/>
          <w:sz w:val="21"/>
          <w:szCs w:val="21"/>
          <w:highlight w:val="none"/>
          <w:lang w:val="en-US" w:eastAsia="zh-CN"/>
        </w:rPr>
        <w:t>25</w:t>
      </w:r>
      <w:r>
        <w:rPr>
          <w:rFonts w:hint="eastAsia" w:ascii="微软雅黑" w:hAnsi="微软雅黑" w:cs="微软雅黑"/>
          <w:sz w:val="21"/>
          <w:szCs w:val="21"/>
          <w:highlight w:val="none"/>
          <w:lang w:eastAsia="zh-CN"/>
        </w:rPr>
        <w:t>日</w:t>
      </w:r>
      <w:r>
        <w:rPr>
          <w:rFonts w:hint="eastAsia" w:ascii="微软雅黑" w:hAnsi="微软雅黑" w:cs="微软雅黑"/>
          <w:szCs w:val="21"/>
          <w:highlight w:val="none"/>
          <w:lang w:val="en-US" w:eastAsia="zh-CN"/>
        </w:rPr>
        <w:t>09</w:t>
      </w:r>
      <w:r>
        <w:rPr>
          <w:rFonts w:hint="eastAsia" w:ascii="微软雅黑" w:hAnsi="微软雅黑" w:cs="微软雅黑"/>
          <w:szCs w:val="21"/>
          <w:highlight w:val="none"/>
        </w:rPr>
        <w:t>点30分</w:t>
      </w:r>
    </w:p>
    <w:p>
      <w:pPr>
        <w:widowControl/>
        <w:spacing w:line="440" w:lineRule="exact"/>
        <w:ind w:firstLine="420" w:firstLineChars="200"/>
        <w:jc w:val="left"/>
        <w:rPr>
          <w:rFonts w:hint="eastAsia" w:ascii="微软雅黑" w:hAnsi="微软雅黑" w:eastAsia="微软雅黑" w:cs="微软雅黑"/>
          <w:kern w:val="0"/>
          <w:szCs w:val="21"/>
          <w:highlight w:val="none"/>
          <w:lang w:eastAsia="zh-CN"/>
        </w:rPr>
      </w:pPr>
      <w:r>
        <w:rPr>
          <w:rFonts w:hint="eastAsia" w:ascii="微软雅黑" w:hAnsi="微软雅黑" w:cs="微软雅黑"/>
          <w:kern w:val="0"/>
          <w:szCs w:val="21"/>
          <w:highlight w:val="none"/>
        </w:rPr>
        <w:t>会议 ID</w:t>
      </w:r>
      <w:r>
        <w:rPr>
          <w:rFonts w:hint="eastAsia" w:ascii="微软雅黑" w:hAnsi="微软雅黑" w:cs="微软雅黑"/>
          <w:kern w:val="0"/>
          <w:szCs w:val="21"/>
          <w:highlight w:val="none"/>
          <w:lang w:eastAsia="zh-CN"/>
        </w:rPr>
        <w:t>、密码：详见采购文件</w:t>
      </w:r>
    </w:p>
    <w:p>
      <w:pPr>
        <w:pStyle w:val="3"/>
        <w:spacing w:before="0" w:after="0"/>
        <w:jc w:val="left"/>
        <w:rPr>
          <w:sz w:val="21"/>
          <w:szCs w:val="21"/>
          <w:highlight w:val="none"/>
        </w:rPr>
      </w:pPr>
      <w:bookmarkStart w:id="32" w:name="_Toc35393796"/>
      <w:bookmarkStart w:id="33" w:name="_Toc28359008"/>
      <w:bookmarkStart w:id="34" w:name="_Toc35393627"/>
      <w:bookmarkStart w:id="35" w:name="_Toc5782"/>
      <w:bookmarkStart w:id="36" w:name="_Toc28359085"/>
      <w:bookmarkStart w:id="37" w:name="_Toc11300"/>
      <w:r>
        <w:rPr>
          <w:rFonts w:hint="eastAsia"/>
          <w:sz w:val="21"/>
          <w:szCs w:val="21"/>
          <w:highlight w:val="none"/>
        </w:rPr>
        <w:t>七、对本次招标提出询问，请按以下方式联系</w:t>
      </w:r>
      <w:bookmarkEnd w:id="32"/>
      <w:bookmarkEnd w:id="33"/>
      <w:bookmarkEnd w:id="34"/>
      <w:bookmarkEnd w:id="35"/>
      <w:bookmarkEnd w:id="36"/>
      <w:bookmarkEnd w:id="37"/>
    </w:p>
    <w:p>
      <w:pPr>
        <w:pStyle w:val="5"/>
        <w:spacing w:before="0" w:beforeAutospacing="0" w:after="0" w:afterAutospacing="0" w:line="400" w:lineRule="exact"/>
        <w:ind w:firstLine="420" w:firstLineChars="20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 采购人信息</w:t>
      </w:r>
    </w:p>
    <w:p>
      <w:pPr>
        <w:pStyle w:val="5"/>
        <w:spacing w:before="0" w:beforeAutospacing="0" w:after="0" w:afterAutospacing="0" w:line="400" w:lineRule="exact"/>
        <w:ind w:firstLine="688" w:firstLineChars="328"/>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名 称：南京医科大学</w:t>
      </w:r>
    </w:p>
    <w:p>
      <w:pPr>
        <w:pStyle w:val="5"/>
        <w:spacing w:before="0" w:beforeAutospacing="0" w:after="0" w:afterAutospacing="0" w:line="400" w:lineRule="exact"/>
        <w:ind w:firstLine="688" w:firstLineChars="328"/>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地址：南京市江宁区龙眠大道101号</w:t>
      </w:r>
    </w:p>
    <w:p>
      <w:pPr>
        <w:pStyle w:val="5"/>
        <w:spacing w:before="0" w:beforeAutospacing="0" w:after="0" w:afterAutospacing="0" w:line="400" w:lineRule="exact"/>
        <w:ind w:firstLine="688" w:firstLineChars="328"/>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联系方式：</w:t>
      </w:r>
      <w:bookmarkStart w:id="38" w:name="_Toc28359086"/>
      <w:bookmarkStart w:id="39" w:name="_Toc28359009"/>
      <w:r>
        <w:rPr>
          <w:rFonts w:hint="eastAsia" w:ascii="微软雅黑" w:hAnsi="微软雅黑" w:eastAsia="微软雅黑" w:cs="微软雅黑"/>
          <w:sz w:val="21"/>
          <w:szCs w:val="21"/>
          <w:highlight w:val="none"/>
        </w:rPr>
        <w:t>吕老师025-86868572</w:t>
      </w:r>
    </w:p>
    <w:p>
      <w:pPr>
        <w:pStyle w:val="5"/>
        <w:spacing w:before="0" w:beforeAutospacing="0" w:after="0" w:afterAutospacing="0" w:line="400" w:lineRule="exact"/>
        <w:ind w:firstLine="420" w:firstLineChars="20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 采购代理机构信息</w:t>
      </w:r>
      <w:bookmarkEnd w:id="38"/>
      <w:bookmarkEnd w:id="39"/>
    </w:p>
    <w:p>
      <w:pPr>
        <w:pStyle w:val="5"/>
        <w:spacing w:before="0" w:beforeAutospacing="0" w:after="0" w:afterAutospacing="0" w:line="400" w:lineRule="exact"/>
        <w:ind w:firstLine="688" w:firstLineChars="328"/>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名 称：江苏省华采招标有限公司</w:t>
      </w:r>
    </w:p>
    <w:p>
      <w:pPr>
        <w:pStyle w:val="5"/>
        <w:spacing w:before="0" w:beforeAutospacing="0" w:after="0" w:afterAutospacing="0" w:line="400" w:lineRule="exact"/>
        <w:ind w:firstLine="688" w:firstLineChars="328"/>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　址：南京市建邺区嘉陵江东街8号综合体B3栋一单元16层</w:t>
      </w:r>
    </w:p>
    <w:p>
      <w:pPr>
        <w:pStyle w:val="5"/>
        <w:spacing w:before="0" w:beforeAutospacing="0" w:after="0" w:afterAutospacing="0" w:line="400" w:lineRule="exact"/>
        <w:ind w:firstLine="688" w:firstLineChars="328"/>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联系方式：</w:t>
      </w:r>
      <w:bookmarkStart w:id="40" w:name="_Toc28359010"/>
      <w:bookmarkStart w:id="41" w:name="_Toc28359087"/>
      <w:r>
        <w:rPr>
          <w:rFonts w:hint="eastAsia" w:ascii="微软雅黑" w:hAnsi="微软雅黑" w:eastAsia="微软雅黑" w:cs="微软雅黑"/>
          <w:sz w:val="21"/>
          <w:szCs w:val="21"/>
          <w:highlight w:val="none"/>
        </w:rPr>
        <w:t>025-8360</w:t>
      </w:r>
      <w:r>
        <w:rPr>
          <w:rFonts w:hint="eastAsia" w:ascii="微软雅黑" w:hAnsi="微软雅黑" w:eastAsia="微软雅黑" w:cs="微软雅黑"/>
          <w:sz w:val="21"/>
          <w:szCs w:val="21"/>
          <w:highlight w:val="none"/>
          <w:lang w:val="en-US" w:eastAsia="zh-CN"/>
        </w:rPr>
        <w:t>9978</w:t>
      </w:r>
    </w:p>
    <w:p>
      <w:pPr>
        <w:pStyle w:val="5"/>
        <w:spacing w:before="0" w:beforeAutospacing="0" w:after="0" w:afterAutospacing="0" w:line="400" w:lineRule="exact"/>
        <w:ind w:firstLine="420" w:firstLineChars="20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 项目联系方式</w:t>
      </w:r>
      <w:bookmarkEnd w:id="40"/>
      <w:bookmarkEnd w:id="41"/>
    </w:p>
    <w:p>
      <w:pPr>
        <w:pStyle w:val="5"/>
        <w:spacing w:before="0" w:beforeAutospacing="0" w:after="0" w:afterAutospacing="0" w:line="400" w:lineRule="exact"/>
        <w:ind w:firstLine="688" w:firstLineChars="328"/>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项目联系人：徐雪</w:t>
      </w:r>
    </w:p>
    <w:p>
      <w:pPr>
        <w:pStyle w:val="5"/>
        <w:spacing w:before="0" w:beforeAutospacing="0" w:after="0" w:afterAutospacing="0" w:line="400" w:lineRule="exact"/>
        <w:ind w:firstLine="688" w:firstLineChars="328"/>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电　话：025-83603368</w:t>
      </w:r>
    </w:p>
    <w:p>
      <w:pPr>
        <w:pStyle w:val="5"/>
        <w:spacing w:before="0" w:beforeAutospacing="0" w:after="0" w:afterAutospacing="0" w:line="400" w:lineRule="exact"/>
        <w:jc w:val="right"/>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江苏省华采招标有限公司</w:t>
      </w:r>
    </w:p>
    <w:p>
      <w:pPr>
        <w:jc w:val="right"/>
      </w:pPr>
      <w:r>
        <w:rPr>
          <w:rFonts w:hint="eastAsia" w:ascii="微软雅黑" w:hAnsi="微软雅黑" w:cs="微软雅黑"/>
          <w:szCs w:val="21"/>
          <w:highlight w:val="none"/>
        </w:rPr>
        <w:t>2022年0</w:t>
      </w:r>
      <w:r>
        <w:rPr>
          <w:rFonts w:hint="eastAsia" w:ascii="微软雅黑" w:hAnsi="微软雅黑" w:cs="微软雅黑"/>
          <w:szCs w:val="21"/>
          <w:highlight w:val="none"/>
          <w:lang w:val="en-US" w:eastAsia="zh-CN"/>
        </w:rPr>
        <w:t>8</w:t>
      </w:r>
      <w:r>
        <w:rPr>
          <w:rFonts w:hint="eastAsia" w:ascii="微软雅黑" w:hAnsi="微软雅黑" w:cs="微软雅黑"/>
          <w:szCs w:val="21"/>
          <w:highlight w:val="none"/>
        </w:rPr>
        <w:t>月</w:t>
      </w:r>
      <w:r>
        <w:rPr>
          <w:rFonts w:hint="eastAsia" w:ascii="微软雅黑" w:hAnsi="微软雅黑" w:cs="微软雅黑"/>
          <w:szCs w:val="21"/>
          <w:highlight w:val="none"/>
          <w:lang w:val="en-US" w:eastAsia="zh-CN"/>
        </w:rPr>
        <w:t>04</w:t>
      </w:r>
      <w:r>
        <w:rPr>
          <w:rFonts w:hint="eastAsia" w:ascii="微软雅黑" w:hAnsi="微软雅黑" w:cs="微软雅黑"/>
          <w:szCs w:val="21"/>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宋体_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zAwNjgzMmI2YjQ3OTc4ODAwNGNiMGQyZDM4NWEifQ=="/>
  </w:docVars>
  <w:rsids>
    <w:rsidRoot w:val="6A584728"/>
    <w:rsid w:val="0D0C2114"/>
    <w:rsid w:val="314C30F3"/>
    <w:rsid w:val="3B403262"/>
    <w:rsid w:val="43251185"/>
    <w:rsid w:val="4F91005C"/>
    <w:rsid w:val="5785122F"/>
    <w:rsid w:val="5A1F0016"/>
    <w:rsid w:val="6A584728"/>
    <w:rsid w:val="6C4F77BC"/>
    <w:rsid w:val="6F1F6FCB"/>
    <w:rsid w:val="70424BD8"/>
    <w:rsid w:val="74C70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styleId="4">
    <w:name w:val="footer"/>
    <w:basedOn w:val="1"/>
    <w:qFormat/>
    <w:uiPriority w:val="0"/>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qFormat/>
    <w:uiPriority w:val="0"/>
    <w:rPr>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1841</Words>
  <Characters>2096</Characters>
  <Lines>0</Lines>
  <Paragraphs>0</Paragraphs>
  <TotalTime>1</TotalTime>
  <ScaleCrop>false</ScaleCrop>
  <LinksUpToDate>false</LinksUpToDate>
  <CharactersWithSpaces>2118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2022-08-04T07:35:00Z</dcterms:created>
  <dc:creator>华采招标-倪莲蕾</dc:creator>
  <cp:lastModifiedBy>admin</cp:lastModifiedBy>
  <dcterms:modified xsi:type="dcterms:W3CDTF">2022-08-04T07:48:27Z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A5B29FB820124103AB30B9486175278B</vt:lpwstr>
  </property>
</Properties>
</file>