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Cs w:val="21"/>
        </w:rPr>
      </w:pPr>
      <w:bookmarkStart w:id="0" w:name="OLE_LINK3"/>
      <w:bookmarkStart w:id="1" w:name="OLE_LINK1"/>
      <w:bookmarkStart w:id="2" w:name="OLE_LINK2"/>
      <w:bookmarkStart w:id="3" w:name="_Hlk106793206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Cs w:val="21"/>
        </w:rPr>
        <w:t>成交结果公告</w:t>
      </w:r>
    </w:p>
    <w:p>
      <w:pPr>
        <w:pStyle w:val="2"/>
        <w:spacing w:line="360" w:lineRule="auto"/>
        <w:rPr>
          <w:szCs w:val="21"/>
        </w:rPr>
      </w:pP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bookmarkStart w:id="4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一、项目编号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：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JG066022132227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南京医科大学大小鼠包装运输纸箱、洁净工作服采购项目(包2：洁净工作服)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三、成交信息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供应商名称：海门市胜悦防静电服装有限公司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供应商地址：海门市悦来镇悦合村十一组3号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成交金额：大写：人民币壹拾贰万陆仟元整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12.6000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万元）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供应商名称：苏州诚利恩服装科技有限公司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供应商地址：苏州市吴中区临湖镇和安路1239号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成交金额：大写：</w:t>
      </w:r>
      <w:bookmarkStart w:id="5" w:name="_Hlk106810651"/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人民币壹拾肆万元整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jc w:val="left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14.0000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万元）</w:t>
      </w:r>
      <w:bookmarkEnd w:id="5"/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主要标的信息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41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4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1、</w:t>
            </w:r>
            <w:bookmarkStart w:id="6" w:name="_Hlk108454109"/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海门市胜悦防静电服装有限公司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340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名称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数量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</w:t>
            </w:r>
          </w:p>
        </w:tc>
        <w:tc>
          <w:tcPr>
            <w:tcW w:w="3402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洁净工作服上衣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1件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spacing w:val="8"/>
                <w:kern w:val="0"/>
                <w:szCs w:val="21"/>
              </w:rPr>
              <w:t>43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2</w:t>
            </w:r>
          </w:p>
        </w:tc>
        <w:tc>
          <w:tcPr>
            <w:tcW w:w="3402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洁净工作服裤子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1件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spacing w:val="8"/>
                <w:kern w:val="0"/>
                <w:szCs w:val="21"/>
              </w:rPr>
              <w:t>42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3</w:t>
            </w:r>
          </w:p>
        </w:tc>
        <w:tc>
          <w:tcPr>
            <w:tcW w:w="3402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洁净工作服消毒袋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1件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spacing w:val="8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元/件</w:t>
            </w:r>
          </w:p>
        </w:tc>
      </w:tr>
    </w:tbl>
    <w:p>
      <w:pPr>
        <w:pStyle w:val="2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41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4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spacing w:val="8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、苏州诚利恩服装科技有限公司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340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名称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数量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</w:t>
            </w:r>
          </w:p>
        </w:tc>
        <w:tc>
          <w:tcPr>
            <w:tcW w:w="3402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洁净工作服上衣</w:t>
            </w:r>
          </w:p>
        </w:tc>
        <w:tc>
          <w:tcPr>
            <w:tcW w:w="1417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1件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5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2</w:t>
            </w:r>
          </w:p>
        </w:tc>
        <w:tc>
          <w:tcPr>
            <w:tcW w:w="3402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洁净工作服裤子</w:t>
            </w:r>
          </w:p>
        </w:tc>
        <w:tc>
          <w:tcPr>
            <w:tcW w:w="1417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1件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3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Cs w:val="21"/>
              </w:rPr>
              <w:t>8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3</w:t>
            </w:r>
          </w:p>
        </w:tc>
        <w:tc>
          <w:tcPr>
            <w:tcW w:w="3402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洁净工作服消毒袋</w:t>
            </w:r>
          </w:p>
        </w:tc>
        <w:tc>
          <w:tcPr>
            <w:tcW w:w="1417" w:type="dxa"/>
          </w:tcPr>
          <w:p>
            <w:pPr>
              <w:spacing w:line="420" w:lineRule="exact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1件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1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Cs w:val="21"/>
              </w:rPr>
              <w:t>元/件</w:t>
            </w:r>
          </w:p>
        </w:tc>
      </w:tr>
    </w:tbl>
    <w:p>
      <w:pPr>
        <w:spacing w:line="360" w:lineRule="auto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五、评审专家名单：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 xml:space="preserve"> 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李建设、王朝蕾、杨莉、蔡迎迎、夏龙（采购人代表）</w:t>
      </w:r>
    </w:p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>
      <w:pPr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中标通知书发出后，中标人按《招标代理服务收费管理暂行办法》（国家发展计划委员会计价格[2002]1980号）代理货物招标收费基准费率的70%计算，向采购代理机构支付招标服务费。</w:t>
      </w:r>
    </w:p>
    <w:tbl>
      <w:tblPr>
        <w:tblStyle w:val="6"/>
        <w:tblW w:w="8506" w:type="dxa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37"/>
        <w:gridCol w:w="1937"/>
        <w:gridCol w:w="193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  <w:jc w:val="center"/>
        </w:trPr>
        <w:tc>
          <w:tcPr>
            <w:tcW w:w="2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560" w:lineRule="exact"/>
              <w:ind w:firstLine="840" w:firstLineChars="4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服务费率类型</w:t>
            </w:r>
          </w:p>
          <w:p>
            <w:pPr>
              <w:tabs>
                <w:tab w:val="left" w:pos="900"/>
              </w:tabs>
              <w:spacing w:line="560" w:lineRule="exac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成交金额（万元）</w:t>
            </w:r>
          </w:p>
        </w:tc>
        <w:tc>
          <w:tcPr>
            <w:tcW w:w="19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tabs>
                <w:tab w:val="left" w:pos="900"/>
              </w:tabs>
              <w:spacing w:line="56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货物项目</w:t>
            </w:r>
          </w:p>
        </w:tc>
        <w:tc>
          <w:tcPr>
            <w:tcW w:w="19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tabs>
                <w:tab w:val="left" w:pos="900"/>
              </w:tabs>
              <w:spacing w:line="56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服务项目</w:t>
            </w:r>
          </w:p>
        </w:tc>
        <w:tc>
          <w:tcPr>
            <w:tcW w:w="19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tabs>
                <w:tab w:val="left" w:pos="900"/>
              </w:tabs>
              <w:spacing w:line="56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工程项目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100以下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1.5%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1.5%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100-500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1.1%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0.8%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500-1000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0.8%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0.45%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tabs>
                <w:tab w:val="left" w:pos="900"/>
              </w:tabs>
              <w:spacing w:line="4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0.55%</w:t>
            </w:r>
          </w:p>
        </w:tc>
      </w:tr>
    </w:tbl>
    <w:p>
      <w:pPr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服务费金额：海门市胜悦防静电服装有限公司：￥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1323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元；</w:t>
      </w:r>
    </w:p>
    <w:p>
      <w:pPr>
        <w:pStyle w:val="2"/>
        <w:rPr>
          <w:rFonts w:hint="eastAsia"/>
        </w:rPr>
      </w:pPr>
      <w:r>
        <w:t xml:space="preserve">     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苏州诚利恩服装科技有限公司：￥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1470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元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七、公告期限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Cs w:val="21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八、其他补充事宜</w:t>
      </w:r>
    </w:p>
    <w:p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1.采购人信息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名    称：南京医科大学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联系方式：吕老师  025-86868572</w:t>
      </w:r>
    </w:p>
    <w:p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2.采购代理机构信息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名  称：江苏省设备成套股份有限公司</w:t>
      </w:r>
    </w:p>
    <w:p>
      <w:pPr>
        <w:widowControl/>
        <w:shd w:val="clear" w:color="auto" w:fill="FFFFFF"/>
        <w:spacing w:line="360" w:lineRule="auto"/>
        <w:ind w:right="-57" w:rightChars="-27"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地   址：南京市鼓楼区清江南路18号鼓楼创新广场D栋10楼1007室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联系方式：吴宏  025-83315836   13814075577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3.项目联系方式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项目联系人：吴宏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Arial"/>
          <w:color w:val="333333"/>
          <w:spacing w:val="8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Cs w:val="21"/>
        </w:rPr>
        <w:t>电　　话：025-83315836   13814075577</w:t>
      </w:r>
    </w:p>
    <w:bookmarkEnd w:id="0"/>
    <w:bookmarkEnd w:id="1"/>
    <w:bookmarkEnd w:id="2"/>
    <w:bookmarkEnd w:id="4"/>
    <w:p>
      <w:pPr>
        <w:pStyle w:val="2"/>
        <w:spacing w:line="360" w:lineRule="auto"/>
        <w:rPr>
          <w:szCs w:val="21"/>
        </w:rPr>
      </w:pPr>
      <w:bookmarkStart w:id="7" w:name="_GoBack"/>
      <w:bookmarkEnd w:id="7"/>
    </w:p>
    <w:p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江苏省设备成套股份有限公司</w:t>
      </w:r>
    </w:p>
    <w:p>
      <w:pPr>
        <w:pStyle w:val="2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022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12</w:t>
      </w:r>
      <w:r>
        <w:rPr>
          <w:rFonts w:hint="eastAsia"/>
          <w:szCs w:val="21"/>
        </w:rPr>
        <w:t>日</w:t>
      </w:r>
    </w:p>
    <w:p>
      <w:pPr>
        <w:rPr>
          <w:szCs w:val="21"/>
        </w:rPr>
      </w:pPr>
    </w:p>
    <w:bookmarkEnd w:id="3"/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hZWZjMGVlOGEzNDUwYjA4MTAwMzI0NWY4MjMxM2YifQ=="/>
  </w:docVars>
  <w:rsids>
    <w:rsidRoot w:val="00044FD3"/>
    <w:rsid w:val="000321D4"/>
    <w:rsid w:val="00044FD3"/>
    <w:rsid w:val="000A3593"/>
    <w:rsid w:val="000A520C"/>
    <w:rsid w:val="000C1C16"/>
    <w:rsid w:val="00175B58"/>
    <w:rsid w:val="001860A2"/>
    <w:rsid w:val="00186343"/>
    <w:rsid w:val="00193E4A"/>
    <w:rsid w:val="00193F0B"/>
    <w:rsid w:val="001A1000"/>
    <w:rsid w:val="001A7D06"/>
    <w:rsid w:val="00204426"/>
    <w:rsid w:val="00211471"/>
    <w:rsid w:val="002162EC"/>
    <w:rsid w:val="002204A6"/>
    <w:rsid w:val="00297E65"/>
    <w:rsid w:val="002C1593"/>
    <w:rsid w:val="002D1247"/>
    <w:rsid w:val="002E54C2"/>
    <w:rsid w:val="003747F9"/>
    <w:rsid w:val="004742E1"/>
    <w:rsid w:val="00496CD0"/>
    <w:rsid w:val="004D0B54"/>
    <w:rsid w:val="0051750C"/>
    <w:rsid w:val="00554744"/>
    <w:rsid w:val="005623A0"/>
    <w:rsid w:val="00581B12"/>
    <w:rsid w:val="00591DF5"/>
    <w:rsid w:val="005B291C"/>
    <w:rsid w:val="005F1DB9"/>
    <w:rsid w:val="00615871"/>
    <w:rsid w:val="00682261"/>
    <w:rsid w:val="006F2704"/>
    <w:rsid w:val="00705CD6"/>
    <w:rsid w:val="00794638"/>
    <w:rsid w:val="007A0E96"/>
    <w:rsid w:val="007A6002"/>
    <w:rsid w:val="007B0B3D"/>
    <w:rsid w:val="007F6D60"/>
    <w:rsid w:val="0082329E"/>
    <w:rsid w:val="00842F4F"/>
    <w:rsid w:val="008726F7"/>
    <w:rsid w:val="00875AB9"/>
    <w:rsid w:val="008D5C2F"/>
    <w:rsid w:val="00904192"/>
    <w:rsid w:val="0092502C"/>
    <w:rsid w:val="009255BF"/>
    <w:rsid w:val="009358AF"/>
    <w:rsid w:val="0094430E"/>
    <w:rsid w:val="009A64FC"/>
    <w:rsid w:val="009C4411"/>
    <w:rsid w:val="009D5349"/>
    <w:rsid w:val="009D6CA3"/>
    <w:rsid w:val="00A00E42"/>
    <w:rsid w:val="00A821C5"/>
    <w:rsid w:val="00A858CC"/>
    <w:rsid w:val="00B05991"/>
    <w:rsid w:val="00B27946"/>
    <w:rsid w:val="00B56368"/>
    <w:rsid w:val="00B714A3"/>
    <w:rsid w:val="00BC2CDE"/>
    <w:rsid w:val="00C01687"/>
    <w:rsid w:val="00C63954"/>
    <w:rsid w:val="00C81BE0"/>
    <w:rsid w:val="00CC471A"/>
    <w:rsid w:val="00CF0CF7"/>
    <w:rsid w:val="00D17387"/>
    <w:rsid w:val="00D20E79"/>
    <w:rsid w:val="00D3009C"/>
    <w:rsid w:val="00D642AE"/>
    <w:rsid w:val="00D81CBD"/>
    <w:rsid w:val="00DF6AAA"/>
    <w:rsid w:val="00E34940"/>
    <w:rsid w:val="00E41AB1"/>
    <w:rsid w:val="00E544FB"/>
    <w:rsid w:val="00EB1899"/>
    <w:rsid w:val="00F75962"/>
    <w:rsid w:val="00FB0DB9"/>
    <w:rsid w:val="00FF42DF"/>
    <w:rsid w:val="01F9351E"/>
    <w:rsid w:val="0D9A3808"/>
    <w:rsid w:val="0F7B6405"/>
    <w:rsid w:val="43BF2B9F"/>
    <w:rsid w:val="458F5001"/>
    <w:rsid w:val="5BCD7E88"/>
    <w:rsid w:val="5FAC214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table" w:customStyle="1" w:styleId="12">
    <w:name w:val="网格型1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2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904</Characters>
  <Lines>7</Lines>
  <Paragraphs>2</Paragraphs>
  <TotalTime>3</TotalTime>
  <ScaleCrop>false</ScaleCrop>
  <LinksUpToDate>false</LinksUpToDate>
  <CharactersWithSpaces>951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2022-07-11T09:52:00Z</dcterms:created>
  <dc:creator>Administrator</dc:creator>
  <cp:lastModifiedBy>左林右夕</cp:lastModifiedBy>
  <dcterms:modified xsi:type="dcterms:W3CDTF">2022-07-12T03:02:26Z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3F239C1B26414ED895D89C2EB357472F</vt:lpwstr>
  </property>
</Properties>
</file>