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val="0"/>
        <w:keepLines w:val="0"/>
        <w:pageBreakBefore w:val="0"/>
        <w:kinsoku/>
        <w:overflowPunct/>
        <w:topLinePunct w:val="0"/>
        <w:autoSpaceDE/>
        <w:autoSpaceDN/>
        <w:bidi w:val="0"/>
        <w:spacing w:before="0" w:after="0" w:line="360" w:lineRule="auto"/>
        <w:ind w:firstLine="0" w:firstLineChars="0"/>
        <w:jc w:val="center"/>
        <w:textAlignment w:val="auto"/>
        <w:rPr>
          <w:rFonts w:hint="eastAsia" w:ascii="仿宋" w:hAnsi="仿宋" w:eastAsia="仿宋" w:cs="仿宋"/>
          <w:b/>
          <w:bCs/>
          <w:sz w:val="36"/>
          <w:szCs w:val="32"/>
          <w:lang w:val="en-US" w:eastAsia="zh-CN"/>
        </w:rPr>
      </w:pPr>
      <w:r>
        <w:rPr>
          <w:rFonts w:hint="eastAsia" w:ascii="仿宋" w:hAnsi="仿宋" w:eastAsia="仿宋" w:cs="仿宋"/>
          <w:b/>
          <w:bCs/>
          <w:sz w:val="36"/>
          <w:szCs w:val="32"/>
          <w:lang w:val="en-US" w:eastAsia="zh-CN"/>
        </w:rPr>
        <w:t xml:space="preserve">南京医科大学医院突发呼吸道传染病应急管理虚拟仿真实验教学软件开发服务购置项目 </w:t>
      </w:r>
    </w:p>
    <w:p>
      <w:pPr>
        <w:pStyle w:val="26"/>
        <w:keepNext w:val="0"/>
        <w:keepLines w:val="0"/>
        <w:pageBreakBefore w:val="0"/>
        <w:kinsoku/>
        <w:overflowPunct/>
        <w:topLinePunct w:val="0"/>
        <w:autoSpaceDE/>
        <w:autoSpaceDN/>
        <w:bidi w:val="0"/>
        <w:spacing w:before="0" w:after="0"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b/>
          <w:bCs/>
          <w:sz w:val="36"/>
          <w:szCs w:val="32"/>
        </w:rPr>
        <w:t>竞争性磋商公告</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8"/>
          <w:szCs w:val="28"/>
        </w:rPr>
        <w:t>项目概况</w:t>
      </w:r>
      <w:r>
        <w:rPr>
          <w:rFonts w:hint="eastAsia" w:ascii="仿宋" w:hAnsi="仿宋" w:eastAsia="仿宋" w:cs="仿宋"/>
          <w:b/>
          <w:bCs/>
          <w:sz w:val="28"/>
          <w:szCs w:val="28"/>
          <w:lang w:eastAsia="zh-CN"/>
        </w:rPr>
        <w:t>：</w:t>
      </w:r>
      <w:r>
        <w:rPr>
          <w:rFonts w:hint="eastAsia" w:ascii="仿宋" w:hAnsi="仿宋" w:eastAsia="仿宋" w:cs="仿宋"/>
          <w:sz w:val="24"/>
          <w:szCs w:val="24"/>
          <w:lang w:val="en-US" w:eastAsia="zh-CN"/>
        </w:rPr>
        <w:t>南京医科大学医院突发呼吸道传染病应急管理虚拟仿真实验教学软件开发服务购置项目的潜在供应商应在南京市秦淮区光华东街6号世界之窗创意产业园15号楼4楼获取采购文件，并于2021年11月12日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r>
        <w:rPr>
          <w:rFonts w:hint="eastAsia" w:ascii="仿宋" w:hAnsi="仿宋" w:eastAsia="仿宋" w:cs="仿宋"/>
          <w:sz w:val="24"/>
          <w:szCs w:val="24"/>
          <w:lang w:val="en-US" w:eastAsia="zh-CN"/>
        </w:rPr>
        <w:t>（北京时间）前提交响应文件。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一、项目</w:t>
      </w:r>
      <w:r>
        <w:rPr>
          <w:rFonts w:hint="eastAsia" w:ascii="仿宋" w:hAnsi="仿宋" w:eastAsia="仿宋" w:cs="仿宋"/>
          <w:b/>
          <w:bCs/>
          <w:sz w:val="24"/>
          <w:szCs w:val="32"/>
          <w:lang w:eastAsia="zh-CN"/>
        </w:rPr>
        <w:t>基本情况</w:t>
      </w:r>
      <w:r>
        <w:rPr>
          <w:rFonts w:hint="eastAsia" w:ascii="仿宋" w:hAnsi="仿宋" w:eastAsia="仿宋" w:cs="仿宋"/>
          <w:b/>
          <w:bCs/>
          <w:sz w:val="24"/>
          <w:szCs w:val="32"/>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lang w:val="en-US"/>
        </w:rPr>
      </w:pPr>
      <w:r>
        <w:rPr>
          <w:rFonts w:hint="eastAsia" w:ascii="仿宋" w:hAnsi="仿宋" w:eastAsia="仿宋" w:cs="仿宋"/>
          <w:sz w:val="24"/>
          <w:szCs w:val="32"/>
          <w:lang w:val="en-US" w:eastAsia="zh-CN"/>
        </w:rPr>
        <w:t>1.</w:t>
      </w:r>
      <w:r>
        <w:rPr>
          <w:rFonts w:hint="eastAsia" w:ascii="仿宋" w:hAnsi="仿宋" w:eastAsia="仿宋" w:cs="仿宋"/>
          <w:sz w:val="24"/>
          <w:szCs w:val="32"/>
        </w:rPr>
        <w:t>项目编号：</w:t>
      </w:r>
      <w:r>
        <w:rPr>
          <w:rFonts w:hint="eastAsia" w:ascii="仿宋" w:hAnsi="仿宋" w:eastAsia="仿宋" w:cs="仿宋"/>
          <w:color w:val="auto"/>
          <w:sz w:val="24"/>
          <w:szCs w:val="24"/>
          <w:lang w:eastAsia="zh-CN"/>
        </w:rPr>
        <w:t>NJDCX-202110252315</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2.项目名称：</w:t>
      </w:r>
      <w:r>
        <w:rPr>
          <w:rFonts w:hint="eastAsia" w:ascii="仿宋" w:hAnsi="仿宋" w:eastAsia="仿宋" w:cs="仿宋"/>
          <w:sz w:val="24"/>
          <w:szCs w:val="24"/>
          <w:lang w:val="en-US" w:eastAsia="zh-CN"/>
        </w:rPr>
        <w:t>南京医科大学医院突发呼吸道传染病应急管理虚拟仿真实验教学软件开发服务购置项目</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3.采购方式：竞争性磋商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4.项目预算：人民币30万元整</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5.最高限价：人民币30万元整</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采购需求：南京医科大学拟采购一套医院突发呼吸道传染病应急管理虚拟仿真教学软件，该软件以场景性危机事件为载体，让学生在实验过程中扮演不同角色，运用公共危机管理的理论知识完成任务并合理操作。实验结束后，系统依据软件内设规则自动生成一份完整的实验报告，学生可通过报告复盘实验。医院突发呼吸道传染病应急管理虚拟仿真教学软件可为学生提供开放的教学模式，有助于培养学生的创新思维，提高学生的创新能力和应急管理处置能力。本项目的所有开发内容和成果，最终的知识产权归采购人所有。</w:t>
      </w:r>
      <w:r>
        <w:rPr>
          <w:rFonts w:hint="eastAsia" w:ascii="仿宋" w:hAnsi="仿宋" w:eastAsia="仿宋" w:cs="仿宋"/>
          <w:sz w:val="24"/>
          <w:szCs w:val="24"/>
          <w:lang w:val="en-US" w:eastAsia="zh-CN"/>
        </w:rPr>
        <w:t>（详见采购文件）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7.交货期：签订合同3个月内，完成全部安装及初步调试。</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8.本项目不接受联合体。</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二、供应商的资格要求</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bookmarkStart w:id="0" w:name="_Toc6126"/>
      <w:r>
        <w:rPr>
          <w:rFonts w:hint="eastAsia" w:ascii="仿宋" w:hAnsi="仿宋" w:eastAsia="仿宋" w:cs="仿宋"/>
          <w:sz w:val="24"/>
          <w:szCs w:val="32"/>
          <w:lang w:val="en-US" w:eastAsia="zh-CN"/>
        </w:rPr>
        <w:t>1、满足《中华人民共和国政府采购法》第二十二条规定：</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（1）具有独立承担民事责任的能力（提供法人或者其他组织的营业执照复印件并加盖公章，或者自然人的身份证明）；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（2）具有良好的商业信誉和健全的财务会计制度（提供2020年度财务报告或银行出具的企业资信证明，法人或者其他组织成立未满一年的可提供近半年内任一月的资产负债和利润表）；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（3）具有履行合同所必需的设备和专业技术能力（根据项目需求提供履行合同所必需的设备和专业技术能力的证明材料或声明函）；</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（4）有依法缴纳税收和社会保障资金的良好记录（提供参加本次采购活动前近六个月内任一月份依法缴纳税收及社会保险的凭据。依法免缴、迟缴的应提供相应文件证明）；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（5）参加本次采购活动前3年内在经营活动中没有重大违法记录（提供参加本次采购活动前3年内在经营活动中没有重大违法记录的书面声明）；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（6）法律、行政法规规定的其他条件。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2、其他资格条件：无。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3、落实政府采购政策需满足的资格要求：无。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4、拒绝下述供应商参加本次采购活动: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（1）供应商单位负责人为同一人或者存在直接控股、管理关系的不同供应商，不得参加同一合同项下的政府采购活动；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（2）凡为本项目提供整体设计、规范编制或者项目管理、监理、检测等服务的供应商，不得再参加本项目的采购活动；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（3）供应商在磋商截止日前被“信用中国”网站（www.creditchina.gov.cn）、“中国政府采购网"(www.ccgp.gov.cn)列入失信被执行人、重大税收违法案件当事人名单、政府采购严重违法失信行为记录名单。</w:t>
      </w:r>
      <w:bookmarkEnd w:id="0"/>
      <w:bookmarkStart w:id="3" w:name="_GoBack"/>
      <w:bookmarkEnd w:id="3"/>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三、获取采购文件</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1、时间：2021年11月2日起至2021年11月8日</w:t>
      </w:r>
      <w:r>
        <w:rPr>
          <w:rFonts w:hint="eastAsia" w:ascii="仿宋" w:hAnsi="仿宋" w:eastAsia="仿宋" w:cs="仿宋"/>
          <w:color w:val="auto"/>
          <w:sz w:val="24"/>
          <w:szCs w:val="24"/>
          <w:highlight w:val="none"/>
          <w:lang w:val="en-US" w:eastAsia="zh-CN"/>
        </w:rPr>
        <w:t>,每天上午09:</w:t>
      </w:r>
      <w:r>
        <w:rPr>
          <w:rFonts w:hint="eastAsia" w:ascii="仿宋" w:hAnsi="仿宋" w:eastAsia="仿宋" w:cs="仿宋"/>
          <w:sz w:val="24"/>
          <w:szCs w:val="32"/>
          <w:lang w:val="en-US" w:eastAsia="zh-CN"/>
        </w:rPr>
        <w:t>00-12:00至下午13:30-17:30（北京时间，法定节假日除外）。</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2、地点：南京市秦淮区光华东街6号世界之窗产业园15号楼4楼 南京达琛鑫工程咨询有限公司，联系电话:025-85382797、83229277。</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3、方式:</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①现场报名：须携带采购文件登记表、营业执照副本复印件、法人授权委托书原件、法人及受托人身份证复印件，并加盖公章。（疫情特殊时期建议网上报名）</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color w:val="000000"/>
          <w:sz w:val="24"/>
          <w:szCs w:val="24"/>
        </w:rPr>
      </w:pPr>
      <w:r>
        <w:rPr>
          <w:rFonts w:hint="eastAsia" w:ascii="仿宋" w:hAnsi="仿宋" w:eastAsia="仿宋" w:cs="仿宋"/>
          <w:sz w:val="24"/>
          <w:szCs w:val="32"/>
          <w:lang w:val="en-US" w:eastAsia="zh-CN"/>
        </w:rPr>
        <w:t>②网上报名：须将报名资料（</w:t>
      </w:r>
      <w:r>
        <w:rPr>
          <w:rFonts w:hint="eastAsia" w:ascii="仿宋" w:hAnsi="仿宋" w:eastAsia="仿宋" w:cs="仿宋"/>
          <w:sz w:val="24"/>
          <w:szCs w:val="32"/>
          <w:u w:val="single"/>
          <w:lang w:val="en-US" w:eastAsia="zh-CN"/>
        </w:rPr>
        <w:t>1.采购文件登记表2.营业执照副本3.法人授权委托书4.法人及受托人身份证5.采购文件费支付截图</w:t>
      </w:r>
      <w:r>
        <w:rPr>
          <w:rFonts w:hint="eastAsia" w:ascii="仿宋" w:hAnsi="仿宋" w:eastAsia="仿宋" w:cs="仿宋"/>
          <w:sz w:val="24"/>
          <w:szCs w:val="32"/>
          <w:lang w:val="en-US" w:eastAsia="zh-CN"/>
        </w:rPr>
        <w:t>）</w:t>
      </w:r>
      <w:r>
        <w:rPr>
          <w:rFonts w:hint="eastAsia" w:ascii="仿宋" w:hAnsi="仿宋" w:eastAsia="仿宋" w:cs="仿宋"/>
          <w:sz w:val="24"/>
          <w:szCs w:val="32"/>
          <w:u w:val="single"/>
          <w:lang w:val="en-US" w:eastAsia="zh-CN"/>
        </w:rPr>
        <w:t>加盖公章扫描件</w:t>
      </w:r>
      <w:r>
        <w:rPr>
          <w:rFonts w:hint="eastAsia" w:ascii="仿宋" w:hAnsi="仿宋" w:eastAsia="仿宋" w:cs="仿宋"/>
          <w:sz w:val="24"/>
          <w:szCs w:val="32"/>
          <w:lang w:val="en-US" w:eastAsia="zh-CN"/>
        </w:rPr>
        <w:t>发（</w:t>
      </w:r>
      <w:r>
        <w:rPr>
          <w:rFonts w:hint="eastAsia" w:ascii="仿宋" w:hAnsi="仿宋" w:eastAsia="仿宋" w:cs="仿宋"/>
          <w:b/>
          <w:bCs/>
          <w:sz w:val="24"/>
          <w:szCs w:val="32"/>
          <w:lang w:val="en-US" w:eastAsia="zh-CN"/>
        </w:rPr>
        <w:fldChar w:fldCharType="begin"/>
      </w:r>
      <w:r>
        <w:rPr>
          <w:rFonts w:hint="eastAsia" w:ascii="仿宋" w:hAnsi="仿宋" w:eastAsia="仿宋" w:cs="仿宋"/>
          <w:b/>
          <w:bCs/>
          <w:sz w:val="24"/>
          <w:szCs w:val="32"/>
          <w:lang w:val="en-US" w:eastAsia="zh-CN"/>
        </w:rPr>
        <w:instrText xml:space="preserve"> HYPERLINK "mailto:3429133254@qq.com" </w:instrText>
      </w:r>
      <w:r>
        <w:rPr>
          <w:rFonts w:hint="eastAsia" w:ascii="仿宋" w:hAnsi="仿宋" w:eastAsia="仿宋" w:cs="仿宋"/>
          <w:b/>
          <w:bCs/>
          <w:sz w:val="24"/>
          <w:szCs w:val="32"/>
          <w:lang w:val="en-US" w:eastAsia="zh-CN"/>
        </w:rPr>
        <w:fldChar w:fldCharType="separate"/>
      </w:r>
      <w:r>
        <w:rPr>
          <w:rFonts w:hint="eastAsia" w:ascii="仿宋" w:hAnsi="仿宋" w:eastAsia="仿宋" w:cs="仿宋"/>
          <w:b/>
          <w:bCs/>
          <w:sz w:val="24"/>
          <w:szCs w:val="32"/>
          <w:lang w:val="en-US" w:eastAsia="zh-CN"/>
        </w:rPr>
        <w:t>njdcx_gczx@163.com</w:t>
      </w:r>
      <w:r>
        <w:rPr>
          <w:rFonts w:hint="eastAsia" w:ascii="仿宋" w:hAnsi="仿宋" w:eastAsia="仿宋" w:cs="仿宋"/>
          <w:b/>
          <w:bCs/>
          <w:sz w:val="24"/>
          <w:szCs w:val="32"/>
          <w:lang w:val="en-US" w:eastAsia="zh-CN"/>
        </w:rPr>
        <w:fldChar w:fldCharType="end"/>
      </w:r>
      <w:r>
        <w:rPr>
          <w:rFonts w:hint="eastAsia" w:ascii="仿宋" w:hAnsi="仿宋" w:eastAsia="仿宋" w:cs="仿宋"/>
          <w:sz w:val="24"/>
          <w:szCs w:val="32"/>
          <w:lang w:val="en-US" w:eastAsia="zh-CN"/>
        </w:rPr>
        <w:t>）邮箱文件费通过支付宝支付，并备注项目名称+公司名称+文件费字样（可简写）。</w:t>
      </w:r>
      <w:r>
        <w:rPr>
          <w:rFonts w:hint="eastAsia" w:ascii="仿宋" w:hAnsi="仿宋" w:eastAsia="仿宋" w:cs="仿宋"/>
          <w:b/>
          <w:color w:val="000000"/>
          <w:sz w:val="24"/>
          <w:szCs w:val="24"/>
        </w:rPr>
        <w:t>支付宝收款码详见附件，</w:t>
      </w:r>
    </w:p>
    <w:p>
      <w:pPr>
        <w:keepNext w:val="0"/>
        <w:keepLines w:val="0"/>
        <w:pageBreakBefore w:val="0"/>
        <w:widowControl/>
        <w:kinsoku/>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如有其他支付方式请与我公司报名处人员联系，联系电话为：025-85382797、83229277</w:t>
      </w:r>
      <w:r>
        <w:rPr>
          <w:rFonts w:hint="eastAsia" w:ascii="仿宋" w:hAnsi="仿宋" w:eastAsia="仿宋" w:cs="仿宋"/>
          <w:b/>
          <w:color w:val="000000"/>
          <w:sz w:val="24"/>
          <w:szCs w:val="24"/>
          <w:lang w:val="en-US" w:eastAsia="zh-CN"/>
        </w:rPr>
        <w:t>。</w:t>
      </w:r>
    </w:p>
    <w:p>
      <w:pPr>
        <w:keepNext w:val="0"/>
        <w:keepLines w:val="0"/>
        <w:pageBreakBefore w:val="0"/>
        <w:numPr>
          <w:ilvl w:val="0"/>
          <w:numId w:val="1"/>
        </w:numPr>
        <w:kinsoku/>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sz w:val="24"/>
          <w:szCs w:val="24"/>
        </w:rPr>
        <w:t>售价：人民币</w:t>
      </w:r>
      <w:r>
        <w:rPr>
          <w:rFonts w:hint="eastAsia" w:ascii="仿宋" w:hAnsi="仿宋" w:eastAsia="仿宋" w:cs="仿宋"/>
          <w:sz w:val="24"/>
          <w:szCs w:val="24"/>
          <w:lang w:val="en-US" w:eastAsia="zh-CN"/>
        </w:rPr>
        <w:t>5</w:t>
      </w:r>
      <w:r>
        <w:rPr>
          <w:rFonts w:hint="eastAsia" w:ascii="仿宋" w:hAnsi="仿宋" w:eastAsia="仿宋" w:cs="仿宋"/>
          <w:sz w:val="24"/>
          <w:szCs w:val="24"/>
        </w:rPr>
        <w:t>00元整，售后不退。</w:t>
      </w:r>
      <w:r>
        <w:rPr>
          <w:rFonts w:hint="eastAsia" w:ascii="仿宋" w:hAnsi="仿宋" w:eastAsia="仿宋" w:cs="仿宋"/>
          <w:bCs/>
          <w:sz w:val="24"/>
        </w:rPr>
        <w:t xml:space="preserve"> </w:t>
      </w:r>
    </w:p>
    <w:p>
      <w:pPr>
        <w:keepNext w:val="0"/>
        <w:keepLines w:val="0"/>
        <w:pageBreakBefore w:val="0"/>
        <w:numPr>
          <w:ilvl w:val="0"/>
          <w:numId w:val="1"/>
        </w:numPr>
        <w:kinsoku/>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磋商公告在“南京医科大学”（https://zcc.njmu.edu.cn/）发布。</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四、响应文件提交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lang w:val="en-US" w:eastAsia="zh-CN"/>
        </w:rPr>
        <w:t>响应文件开始接收时间：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sz w:val="24"/>
          <w:szCs w:val="32"/>
          <w:highlight w:val="none"/>
          <w:lang w:val="en-US" w:eastAsia="zh-CN"/>
        </w:rPr>
        <w:t>:00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lang w:val="en-US" w:eastAsia="zh-CN"/>
        </w:rPr>
        <w:t>响应文件接收截止时间：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sz w:val="24"/>
          <w:szCs w:val="32"/>
          <w:highlight w:val="none"/>
          <w:lang w:val="en-US" w:eastAsia="zh-CN"/>
        </w:rPr>
        <w:t>:30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响应文件接收地点：</w:t>
      </w:r>
      <w:r>
        <w:rPr>
          <w:rFonts w:hint="eastAsia" w:ascii="仿宋" w:hAnsi="仿宋" w:eastAsia="仿宋" w:cs="仿宋"/>
          <w:sz w:val="24"/>
          <w:szCs w:val="24"/>
          <w:lang w:val="en-US" w:eastAsia="zh-CN"/>
        </w:rPr>
        <w:t>南京市秦淮区光华东街6号世界之窗产业园15号楼4楼会议室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五、开启</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highlight w:val="yellow"/>
          <w:lang w:val="en-US" w:eastAsia="zh-CN"/>
        </w:rPr>
      </w:pPr>
      <w:r>
        <w:rPr>
          <w:rFonts w:hint="eastAsia" w:ascii="仿宋" w:hAnsi="仿宋" w:eastAsia="仿宋" w:cs="仿宋"/>
          <w:sz w:val="24"/>
          <w:szCs w:val="32"/>
          <w:lang w:val="en-US" w:eastAsia="zh-CN"/>
        </w:rPr>
        <w:t>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sz w:val="24"/>
          <w:szCs w:val="32"/>
          <w:highlight w:val="none"/>
          <w:lang w:val="en-US" w:eastAsia="zh-CN"/>
        </w:rPr>
        <w:t>:30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地点：</w:t>
      </w:r>
      <w:r>
        <w:rPr>
          <w:rFonts w:hint="eastAsia" w:ascii="仿宋" w:hAnsi="仿宋" w:eastAsia="仿宋" w:cs="仿宋"/>
          <w:sz w:val="24"/>
          <w:szCs w:val="24"/>
          <w:lang w:val="en-US" w:eastAsia="zh-CN"/>
        </w:rPr>
        <w:t>南京市秦淮区光华东街6号世界之窗产业园15号楼4楼会议室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六、公告期限</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自本公告发布之日起三个工作日。</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lang w:val="en-US" w:eastAsia="zh-CN"/>
        </w:rPr>
      </w:pPr>
      <w:r>
        <w:rPr>
          <w:rFonts w:hint="eastAsia" w:ascii="仿宋" w:hAnsi="仿宋" w:eastAsia="仿宋" w:cs="仿宋"/>
          <w:b/>
          <w:bCs/>
          <w:sz w:val="24"/>
          <w:szCs w:val="32"/>
          <w:lang w:val="en-US" w:eastAsia="zh-CN"/>
        </w:rPr>
        <w:t>七、其他补充事宜:无。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八、本次采购联系事项</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1.项目联系方式</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项目联系人:苏哲曼</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电 话： </w:t>
      </w:r>
      <w:r>
        <w:rPr>
          <w:rFonts w:hint="eastAsia" w:ascii="仿宋" w:hAnsi="仿宋" w:eastAsia="仿宋" w:cs="仿宋"/>
          <w:sz w:val="24"/>
          <w:szCs w:val="24"/>
        </w:rPr>
        <w:t>025-85382797、83229277转80</w:t>
      </w:r>
      <w:r>
        <w:rPr>
          <w:rFonts w:hint="eastAsia" w:ascii="仿宋" w:hAnsi="仿宋" w:eastAsia="仿宋" w:cs="仿宋"/>
          <w:sz w:val="24"/>
          <w:szCs w:val="24"/>
          <w:lang w:val="en-US" w:eastAsia="zh-CN"/>
        </w:rPr>
        <w:t>04</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2.釆购人信息</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名 称：南京医科大学</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联系人：陈老师     电话：025-86868572</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地址：南京市江宁区龙眠大道101号</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bookmarkStart w:id="1" w:name="bookmark50"/>
      <w:bookmarkEnd w:id="1"/>
      <w:r>
        <w:rPr>
          <w:rFonts w:hint="eastAsia" w:ascii="仿宋" w:hAnsi="仿宋" w:eastAsia="仿宋" w:cs="仿宋"/>
          <w:bCs/>
          <w:color w:val="000000"/>
          <w:spacing w:val="0"/>
          <w:w w:val="100"/>
          <w:position w:val="0"/>
          <w:sz w:val="24"/>
          <w:szCs w:val="24"/>
          <w:u w:val="none"/>
          <w:shd w:val="clear" w:color="auto" w:fill="auto"/>
          <w:lang w:val="en-US" w:eastAsia="zh-CN" w:bidi="zh-TW"/>
        </w:rPr>
        <w:t>3.釆购代理机构信息</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名 称：南京达琛鑫工程咨询有限公司</w:t>
      </w:r>
      <w:r>
        <w:rPr>
          <w:rFonts w:hint="eastAsia" w:ascii="仿宋" w:hAnsi="仿宋" w:eastAsia="仿宋" w:cs="仿宋"/>
          <w:bCs/>
          <w:color w:val="000000"/>
          <w:spacing w:val="0"/>
          <w:w w:val="100"/>
          <w:position w:val="0"/>
          <w:sz w:val="24"/>
          <w:szCs w:val="24"/>
          <w:u w:val="none"/>
          <w:shd w:val="clear" w:color="auto" w:fill="auto"/>
          <w:lang w:val="en-US" w:eastAsia="zh-CN" w:bidi="zh-TW"/>
        </w:rPr>
        <w:tab/>
      </w:r>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 </w:t>
      </w:r>
      <w:r>
        <w:rPr>
          <w:rFonts w:hint="eastAsia" w:ascii="仿宋" w:hAnsi="仿宋" w:eastAsia="仿宋" w:cs="仿宋"/>
          <w:bCs/>
          <w:color w:val="000000"/>
          <w:spacing w:val="0"/>
          <w:w w:val="100"/>
          <w:position w:val="0"/>
          <w:sz w:val="24"/>
          <w:szCs w:val="24"/>
          <w:u w:val="none"/>
          <w:shd w:val="clear" w:color="auto" w:fill="auto"/>
          <w:lang w:val="en-US" w:eastAsia="zh-CN" w:bidi="zh-TW"/>
        </w:rPr>
        <w:tab/>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地 址：南京市秦淮区光华东街6号世界之窗创意产业园15号楼4楼</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电子邮箱：</w: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begin"/>
      </w:r>
      <w:r>
        <w:rPr>
          <w:rFonts w:hint="eastAsia" w:ascii="仿宋" w:hAnsi="仿宋" w:eastAsia="仿宋" w:cs="仿宋"/>
          <w:bCs/>
          <w:color w:val="000000"/>
          <w:spacing w:val="0"/>
          <w:w w:val="100"/>
          <w:position w:val="0"/>
          <w:sz w:val="24"/>
          <w:szCs w:val="24"/>
          <w:u w:val="none"/>
          <w:shd w:val="clear" w:color="auto" w:fill="auto"/>
          <w:lang w:val="en-US" w:eastAsia="zh-CN" w:bidi="zh-TW"/>
        </w:rPr>
        <w:instrText xml:space="preserve"> HYPERLINK "mailto:njdcx_gczx@163.com" </w:instrTex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separate"/>
      </w:r>
      <w:r>
        <w:rPr>
          <w:rFonts w:hint="eastAsia" w:ascii="仿宋" w:hAnsi="仿宋" w:eastAsia="仿宋" w:cs="仿宋"/>
          <w:bCs/>
          <w:color w:val="000000"/>
          <w:spacing w:val="0"/>
          <w:w w:val="100"/>
          <w:position w:val="0"/>
          <w:sz w:val="24"/>
          <w:szCs w:val="24"/>
          <w:u w:val="none"/>
          <w:shd w:val="clear" w:color="auto" w:fill="auto"/>
          <w:lang w:val="en-US" w:eastAsia="zh-CN" w:bidi="zh-TW"/>
        </w:rPr>
        <w:t>njdcx_gczx@163.com</w: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end"/>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bookmarkStart w:id="2" w:name="bookmark51"/>
      <w:bookmarkEnd w:id="2"/>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32"/>
          <w:lang w:val="en-US" w:eastAsia="zh-CN"/>
        </w:rPr>
      </w:pP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32"/>
        </w:rPr>
      </w:pP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sz w:val="24"/>
          <w:szCs w:val="32"/>
        </w:rPr>
        <w:t>南京达琛鑫工程咨询有限公司</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sz w:val="24"/>
          <w:szCs w:val="32"/>
        </w:rPr>
        <w:t>202</w:t>
      </w:r>
      <w:r>
        <w:rPr>
          <w:rFonts w:hint="eastAsia" w:ascii="仿宋" w:hAnsi="仿宋" w:eastAsia="仿宋" w:cs="仿宋"/>
          <w:sz w:val="24"/>
          <w:szCs w:val="32"/>
          <w:lang w:val="en-US" w:eastAsia="zh-CN"/>
        </w:rPr>
        <w:t>1</w:t>
      </w:r>
      <w:r>
        <w:rPr>
          <w:rFonts w:hint="eastAsia" w:ascii="仿宋" w:hAnsi="仿宋" w:eastAsia="仿宋" w:cs="仿宋"/>
          <w:sz w:val="24"/>
          <w:szCs w:val="32"/>
        </w:rPr>
        <w:t>年</w:t>
      </w:r>
      <w:r>
        <w:rPr>
          <w:rFonts w:hint="eastAsia" w:ascii="仿宋" w:hAnsi="仿宋" w:eastAsia="仿宋" w:cs="仿宋"/>
          <w:sz w:val="24"/>
          <w:szCs w:val="32"/>
          <w:lang w:val="en-US" w:eastAsia="zh-CN"/>
        </w:rPr>
        <w:t>11</w:t>
      </w:r>
      <w:r>
        <w:rPr>
          <w:rFonts w:hint="eastAsia" w:ascii="仿宋" w:hAnsi="仿宋" w:eastAsia="仿宋" w:cs="仿宋"/>
          <w:sz w:val="24"/>
          <w:szCs w:val="32"/>
        </w:rPr>
        <w:t>月</w:t>
      </w:r>
      <w:r>
        <w:rPr>
          <w:rFonts w:hint="eastAsia" w:ascii="仿宋" w:hAnsi="仿宋" w:eastAsia="仿宋" w:cs="仿宋"/>
          <w:sz w:val="24"/>
          <w:szCs w:val="32"/>
          <w:lang w:val="en-US" w:eastAsia="zh-CN"/>
        </w:rPr>
        <w:t>1</w:t>
      </w:r>
      <w:r>
        <w:rPr>
          <w:rFonts w:hint="eastAsia" w:ascii="仿宋" w:hAnsi="仿宋" w:eastAsia="仿宋" w:cs="仿宋"/>
          <w:sz w:val="24"/>
          <w:szCs w:val="32"/>
        </w:rPr>
        <w:t>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pPr>
    </w:p>
    <w:sectPr>
      <w:pgSz w:w="11906" w:h="16838"/>
      <w:pgMar w:top="1020" w:right="1080" w:bottom="102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06957"/>
    <w:multiLevelType w:val="singleLevel"/>
    <w:tmpl w:val="9640695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C8"/>
    <w:rsid w:val="00006542"/>
    <w:rsid w:val="000D19B3"/>
    <w:rsid w:val="00724384"/>
    <w:rsid w:val="00AE12B3"/>
    <w:rsid w:val="00AF1DC8"/>
    <w:rsid w:val="00B9598C"/>
    <w:rsid w:val="00BC051C"/>
    <w:rsid w:val="00E95D89"/>
    <w:rsid w:val="00EF26CC"/>
    <w:rsid w:val="01335E6C"/>
    <w:rsid w:val="015A70B3"/>
    <w:rsid w:val="01FD2651"/>
    <w:rsid w:val="02691110"/>
    <w:rsid w:val="031F530A"/>
    <w:rsid w:val="03697C9A"/>
    <w:rsid w:val="03C1118D"/>
    <w:rsid w:val="042D1902"/>
    <w:rsid w:val="043B715D"/>
    <w:rsid w:val="04FE3274"/>
    <w:rsid w:val="05082C8E"/>
    <w:rsid w:val="052169F3"/>
    <w:rsid w:val="056150CE"/>
    <w:rsid w:val="05832F44"/>
    <w:rsid w:val="05E80223"/>
    <w:rsid w:val="05FB6491"/>
    <w:rsid w:val="06695682"/>
    <w:rsid w:val="075D133E"/>
    <w:rsid w:val="07D9706B"/>
    <w:rsid w:val="097F5B2A"/>
    <w:rsid w:val="099B6506"/>
    <w:rsid w:val="0A4129BA"/>
    <w:rsid w:val="0A980367"/>
    <w:rsid w:val="0B0713FB"/>
    <w:rsid w:val="0B094C55"/>
    <w:rsid w:val="0B0A2649"/>
    <w:rsid w:val="0BBF558E"/>
    <w:rsid w:val="0BEF5215"/>
    <w:rsid w:val="0C1F5AE6"/>
    <w:rsid w:val="0CD72203"/>
    <w:rsid w:val="0DC11AC4"/>
    <w:rsid w:val="0E2E637D"/>
    <w:rsid w:val="0E2F1E5D"/>
    <w:rsid w:val="0E4B21C1"/>
    <w:rsid w:val="0E783D46"/>
    <w:rsid w:val="0E78407D"/>
    <w:rsid w:val="0EB1172A"/>
    <w:rsid w:val="0EB9728E"/>
    <w:rsid w:val="0EE629CF"/>
    <w:rsid w:val="0EEF3CC3"/>
    <w:rsid w:val="0F245D68"/>
    <w:rsid w:val="0F8604A9"/>
    <w:rsid w:val="1093095D"/>
    <w:rsid w:val="1093384A"/>
    <w:rsid w:val="10A90D70"/>
    <w:rsid w:val="10C74CF0"/>
    <w:rsid w:val="10DD5A76"/>
    <w:rsid w:val="116929A2"/>
    <w:rsid w:val="11941E77"/>
    <w:rsid w:val="13322F6F"/>
    <w:rsid w:val="134B3CF8"/>
    <w:rsid w:val="13A069D4"/>
    <w:rsid w:val="13DA4B67"/>
    <w:rsid w:val="14DD4037"/>
    <w:rsid w:val="14FC02C0"/>
    <w:rsid w:val="151A1404"/>
    <w:rsid w:val="15F27139"/>
    <w:rsid w:val="16344248"/>
    <w:rsid w:val="16B47279"/>
    <w:rsid w:val="1775742D"/>
    <w:rsid w:val="1824395E"/>
    <w:rsid w:val="1926201F"/>
    <w:rsid w:val="19B047E9"/>
    <w:rsid w:val="1A463EB1"/>
    <w:rsid w:val="1A490F50"/>
    <w:rsid w:val="1A8E357E"/>
    <w:rsid w:val="1C61166C"/>
    <w:rsid w:val="1D1900C3"/>
    <w:rsid w:val="1D6B3A87"/>
    <w:rsid w:val="1D6D38A4"/>
    <w:rsid w:val="1E0B544B"/>
    <w:rsid w:val="1E673B38"/>
    <w:rsid w:val="1E881A7D"/>
    <w:rsid w:val="1E943B68"/>
    <w:rsid w:val="1E99175F"/>
    <w:rsid w:val="1E9E2ACC"/>
    <w:rsid w:val="1EDC5B5B"/>
    <w:rsid w:val="1F5C0CCB"/>
    <w:rsid w:val="1FE15CFF"/>
    <w:rsid w:val="20021D26"/>
    <w:rsid w:val="205E05DE"/>
    <w:rsid w:val="20F87CB3"/>
    <w:rsid w:val="21FD521C"/>
    <w:rsid w:val="22AF49EF"/>
    <w:rsid w:val="22DB56DA"/>
    <w:rsid w:val="23076AB2"/>
    <w:rsid w:val="23AB6234"/>
    <w:rsid w:val="23F3043E"/>
    <w:rsid w:val="241E51D9"/>
    <w:rsid w:val="244E14C8"/>
    <w:rsid w:val="245B548D"/>
    <w:rsid w:val="24875AFC"/>
    <w:rsid w:val="24C67906"/>
    <w:rsid w:val="24CB2C9B"/>
    <w:rsid w:val="26C95353"/>
    <w:rsid w:val="270406D5"/>
    <w:rsid w:val="271936B4"/>
    <w:rsid w:val="27EA5509"/>
    <w:rsid w:val="299E5BDB"/>
    <w:rsid w:val="29FB63DC"/>
    <w:rsid w:val="2A75658C"/>
    <w:rsid w:val="2A910E39"/>
    <w:rsid w:val="2AC04867"/>
    <w:rsid w:val="2B292400"/>
    <w:rsid w:val="2BFB58D0"/>
    <w:rsid w:val="2D3E19C7"/>
    <w:rsid w:val="2D59099C"/>
    <w:rsid w:val="2DFC5163"/>
    <w:rsid w:val="2E653129"/>
    <w:rsid w:val="30DB5C72"/>
    <w:rsid w:val="30E14D29"/>
    <w:rsid w:val="31B71120"/>
    <w:rsid w:val="322C6CDE"/>
    <w:rsid w:val="3353495C"/>
    <w:rsid w:val="338D4951"/>
    <w:rsid w:val="33BA0C81"/>
    <w:rsid w:val="33CC54D4"/>
    <w:rsid w:val="3454285D"/>
    <w:rsid w:val="348869B8"/>
    <w:rsid w:val="34AE27DC"/>
    <w:rsid w:val="34CF78B6"/>
    <w:rsid w:val="35D728CB"/>
    <w:rsid w:val="35F97047"/>
    <w:rsid w:val="363659B5"/>
    <w:rsid w:val="36BC4A7D"/>
    <w:rsid w:val="36DE26F9"/>
    <w:rsid w:val="37E35FDF"/>
    <w:rsid w:val="37FD4FEF"/>
    <w:rsid w:val="38CF5061"/>
    <w:rsid w:val="39365FDF"/>
    <w:rsid w:val="39864617"/>
    <w:rsid w:val="3B2E49A4"/>
    <w:rsid w:val="3B397238"/>
    <w:rsid w:val="3BC431E8"/>
    <w:rsid w:val="3C8A5F00"/>
    <w:rsid w:val="3CD65F13"/>
    <w:rsid w:val="3D2D0B06"/>
    <w:rsid w:val="3E240BFD"/>
    <w:rsid w:val="3E405ADF"/>
    <w:rsid w:val="3E7678E8"/>
    <w:rsid w:val="3ECE11C3"/>
    <w:rsid w:val="3F3D07C7"/>
    <w:rsid w:val="3F3E70C9"/>
    <w:rsid w:val="3FB3005A"/>
    <w:rsid w:val="3FD5640B"/>
    <w:rsid w:val="40096FAF"/>
    <w:rsid w:val="40CC34BD"/>
    <w:rsid w:val="411817A2"/>
    <w:rsid w:val="416D0EDA"/>
    <w:rsid w:val="41F37236"/>
    <w:rsid w:val="424A79E7"/>
    <w:rsid w:val="43805D66"/>
    <w:rsid w:val="445A5220"/>
    <w:rsid w:val="44830C3D"/>
    <w:rsid w:val="457E67DA"/>
    <w:rsid w:val="475E28B4"/>
    <w:rsid w:val="4768229A"/>
    <w:rsid w:val="48FE64ED"/>
    <w:rsid w:val="49386865"/>
    <w:rsid w:val="4A5E2F27"/>
    <w:rsid w:val="4A9D60FC"/>
    <w:rsid w:val="4ACD6B78"/>
    <w:rsid w:val="4CB974BD"/>
    <w:rsid w:val="4D0F4E2A"/>
    <w:rsid w:val="4D2D6953"/>
    <w:rsid w:val="4D5A3EAF"/>
    <w:rsid w:val="4E5B711B"/>
    <w:rsid w:val="4E9119C6"/>
    <w:rsid w:val="4F892D59"/>
    <w:rsid w:val="4FE61C37"/>
    <w:rsid w:val="507C7369"/>
    <w:rsid w:val="50B81DAF"/>
    <w:rsid w:val="51E32642"/>
    <w:rsid w:val="5205263D"/>
    <w:rsid w:val="5256217F"/>
    <w:rsid w:val="535D04FF"/>
    <w:rsid w:val="53667929"/>
    <w:rsid w:val="546A3959"/>
    <w:rsid w:val="54AF7A65"/>
    <w:rsid w:val="54ED7BD7"/>
    <w:rsid w:val="55160479"/>
    <w:rsid w:val="552F3048"/>
    <w:rsid w:val="553D01FB"/>
    <w:rsid w:val="55A57451"/>
    <w:rsid w:val="55B31EF0"/>
    <w:rsid w:val="55E1350E"/>
    <w:rsid w:val="564F775C"/>
    <w:rsid w:val="567E1A00"/>
    <w:rsid w:val="56A87B4E"/>
    <w:rsid w:val="56E17C43"/>
    <w:rsid w:val="56EE2E76"/>
    <w:rsid w:val="5710762F"/>
    <w:rsid w:val="582314E4"/>
    <w:rsid w:val="58785BA0"/>
    <w:rsid w:val="597F3F5F"/>
    <w:rsid w:val="59A20FD5"/>
    <w:rsid w:val="59A81272"/>
    <w:rsid w:val="5A4B18B3"/>
    <w:rsid w:val="5BED01B5"/>
    <w:rsid w:val="5C10621E"/>
    <w:rsid w:val="5D0F470F"/>
    <w:rsid w:val="5D2E7111"/>
    <w:rsid w:val="5D4B0B06"/>
    <w:rsid w:val="5D9F6C93"/>
    <w:rsid w:val="5ED64A81"/>
    <w:rsid w:val="5F980C05"/>
    <w:rsid w:val="5FD62234"/>
    <w:rsid w:val="60240B77"/>
    <w:rsid w:val="606911B6"/>
    <w:rsid w:val="60A820E9"/>
    <w:rsid w:val="60E5281D"/>
    <w:rsid w:val="60ED2931"/>
    <w:rsid w:val="6120374C"/>
    <w:rsid w:val="61446E14"/>
    <w:rsid w:val="618761DC"/>
    <w:rsid w:val="63810F90"/>
    <w:rsid w:val="63847B0C"/>
    <w:rsid w:val="64B85E6F"/>
    <w:rsid w:val="65AB600A"/>
    <w:rsid w:val="65CE313A"/>
    <w:rsid w:val="68E11145"/>
    <w:rsid w:val="691910C0"/>
    <w:rsid w:val="69AE5411"/>
    <w:rsid w:val="69E21EA3"/>
    <w:rsid w:val="6A300B65"/>
    <w:rsid w:val="6A3C1BAD"/>
    <w:rsid w:val="6A503A96"/>
    <w:rsid w:val="6A9A552F"/>
    <w:rsid w:val="6AA2684E"/>
    <w:rsid w:val="6AC95024"/>
    <w:rsid w:val="6B2D1124"/>
    <w:rsid w:val="6B5F008E"/>
    <w:rsid w:val="6B6D1199"/>
    <w:rsid w:val="6B79513C"/>
    <w:rsid w:val="6BB14D1D"/>
    <w:rsid w:val="6C0F6CB5"/>
    <w:rsid w:val="6C48428D"/>
    <w:rsid w:val="6CF7643A"/>
    <w:rsid w:val="6D296368"/>
    <w:rsid w:val="6D394747"/>
    <w:rsid w:val="6D83670F"/>
    <w:rsid w:val="6E907DFA"/>
    <w:rsid w:val="6E9A0C4A"/>
    <w:rsid w:val="6F6E1AF4"/>
    <w:rsid w:val="6F7D5E4D"/>
    <w:rsid w:val="6FBD12CD"/>
    <w:rsid w:val="70FD051C"/>
    <w:rsid w:val="71602E17"/>
    <w:rsid w:val="71A76C03"/>
    <w:rsid w:val="71AA3646"/>
    <w:rsid w:val="7219235C"/>
    <w:rsid w:val="728C13CB"/>
    <w:rsid w:val="72954146"/>
    <w:rsid w:val="73210A6E"/>
    <w:rsid w:val="733A7EA2"/>
    <w:rsid w:val="750E7420"/>
    <w:rsid w:val="751B0B79"/>
    <w:rsid w:val="753A489B"/>
    <w:rsid w:val="75E66A50"/>
    <w:rsid w:val="763F212B"/>
    <w:rsid w:val="766051F9"/>
    <w:rsid w:val="76683426"/>
    <w:rsid w:val="770A306E"/>
    <w:rsid w:val="770C298C"/>
    <w:rsid w:val="771A1425"/>
    <w:rsid w:val="77675EBA"/>
    <w:rsid w:val="77E16595"/>
    <w:rsid w:val="78497746"/>
    <w:rsid w:val="78781C41"/>
    <w:rsid w:val="78B22691"/>
    <w:rsid w:val="79802B64"/>
    <w:rsid w:val="79D105E0"/>
    <w:rsid w:val="7A4E5E42"/>
    <w:rsid w:val="7A774EE4"/>
    <w:rsid w:val="7B2412D4"/>
    <w:rsid w:val="7B3177A5"/>
    <w:rsid w:val="7BB74E94"/>
    <w:rsid w:val="7BC2360E"/>
    <w:rsid w:val="7E5C48F0"/>
    <w:rsid w:val="7E770FAB"/>
    <w:rsid w:val="7EB67AE9"/>
    <w:rsid w:val="7EF35DF6"/>
    <w:rsid w:val="7F99342A"/>
    <w:rsid w:val="7FE303B8"/>
    <w:rsid w:val="7FF6040F"/>
    <w:rsid w:val="7FFF18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beforeLines="0" w:after="290" w:afterLines="0" w:line="376" w:lineRule="auto"/>
      <w:outlineLvl w:val="3"/>
    </w:pPr>
    <w:rPr>
      <w:rFonts w:ascii="Cambria" w:hAnsi="Cambria" w:cs="Times New Roman"/>
      <w:b/>
      <w:bCs/>
      <w:kern w:val="0"/>
      <w:sz w:val="28"/>
      <w:szCs w:val="28"/>
    </w:rPr>
  </w:style>
  <w:style w:type="character" w:default="1" w:styleId="14">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4">
    <w:name w:val="Body Text"/>
    <w:basedOn w:val="1"/>
    <w:next w:val="5"/>
    <w:qFormat/>
    <w:uiPriority w:val="1"/>
    <w:pPr>
      <w:autoSpaceDE w:val="0"/>
      <w:autoSpaceDN w:val="0"/>
      <w:jc w:val="left"/>
    </w:pPr>
    <w:rPr>
      <w:rFonts w:ascii="宋体" w:hAnsi="宋体" w:cs="宋体"/>
      <w:kern w:val="0"/>
      <w:lang w:val="zh-CN" w:bidi="zh-CN"/>
    </w:rPr>
  </w:style>
  <w:style w:type="paragraph" w:styleId="5">
    <w:name w:val="Body Text 2"/>
    <w:basedOn w:val="1"/>
    <w:unhideWhenUsed/>
    <w:qFormat/>
    <w:uiPriority w:val="99"/>
    <w:pPr>
      <w:spacing w:after="120" w:line="480" w:lineRule="auto"/>
    </w:pPr>
  </w:style>
  <w:style w:type="paragraph" w:styleId="6">
    <w:name w:val="Body Text Indent"/>
    <w:basedOn w:val="1"/>
    <w:next w:val="7"/>
    <w:qFormat/>
    <w:uiPriority w:val="99"/>
    <w:pPr>
      <w:snapToGrid w:val="0"/>
      <w:spacing w:line="440" w:lineRule="exact"/>
      <w:ind w:firstLine="403" w:firstLineChars="192"/>
    </w:pPr>
    <w:rPr>
      <w:rFonts w:ascii="宋体" w:hAnsi="宋体" w:cs="宋体"/>
    </w:rPr>
  </w:style>
  <w:style w:type="paragraph" w:styleId="7">
    <w:name w:val="envelope return"/>
    <w:basedOn w:val="1"/>
    <w:qFormat/>
    <w:uiPriority w:val="0"/>
    <w:pPr>
      <w:snapToGrid w:val="0"/>
    </w:pPr>
    <w:rPr>
      <w:rFonts w:ascii="Arial" w:hAnsi="Arial"/>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1">
    <w:name w:val="Body Text First Indent 2"/>
    <w:basedOn w:val="1"/>
    <w:next w:val="1"/>
    <w:qFormat/>
    <w:uiPriority w:val="99"/>
    <w:pPr>
      <w:ind w:firstLine="420" w:firstLineChars="200"/>
    </w:p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u w:val="single"/>
    </w:rPr>
  </w:style>
  <w:style w:type="paragraph" w:customStyle="1" w:styleId="16">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7">
    <w:name w:val="列出段落1"/>
    <w:basedOn w:val="1"/>
    <w:qFormat/>
    <w:uiPriority w:val="99"/>
    <w:pPr>
      <w:ind w:firstLine="420" w:firstLineChars="200"/>
    </w:pPr>
  </w:style>
  <w:style w:type="paragraph" w:customStyle="1" w:styleId="1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9">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20">
    <w:name w:val="报告正文"/>
    <w:basedOn w:val="1"/>
    <w:qFormat/>
    <w:uiPriority w:val="0"/>
    <w:pPr>
      <w:adjustRightInd w:val="0"/>
      <w:snapToGrid w:val="0"/>
      <w:ind w:firstLine="560" w:firstLineChars="200"/>
    </w:pPr>
    <w:rPr>
      <w:kern w:val="0"/>
      <w:szCs w:val="20"/>
      <w:lang w:val="zh-CN"/>
    </w:rPr>
  </w:style>
  <w:style w:type="paragraph" w:styleId="21">
    <w:name w:val="List Paragraph"/>
    <w:basedOn w:val="1"/>
    <w:qFormat/>
    <w:uiPriority w:val="99"/>
    <w:pPr>
      <w:ind w:firstLine="420" w:firstLineChars="200"/>
    </w:pPr>
  </w:style>
  <w:style w:type="paragraph" w:customStyle="1" w:styleId="22">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23">
    <w:name w:val="首行缩进"/>
    <w:basedOn w:val="1"/>
    <w:qFormat/>
    <w:uiPriority w:val="0"/>
    <w:pPr>
      <w:ind w:firstLine="480" w:firstLineChars="200"/>
    </w:pPr>
    <w:rPr>
      <w:szCs w:val="20"/>
      <w:lang w:val="zh-CN"/>
    </w:rPr>
  </w:style>
  <w:style w:type="character" w:customStyle="1" w:styleId="24">
    <w:name w:val="页脚 Char"/>
    <w:link w:val="8"/>
    <w:qFormat/>
    <w:uiPriority w:val="99"/>
    <w:rPr>
      <w:kern w:val="2"/>
      <w:sz w:val="18"/>
      <w:szCs w:val="18"/>
    </w:rPr>
  </w:style>
  <w:style w:type="character" w:customStyle="1" w:styleId="25">
    <w:name w:val="页眉 Char"/>
    <w:link w:val="9"/>
    <w:qFormat/>
    <w:uiPriority w:val="99"/>
    <w:rPr>
      <w:kern w:val="2"/>
      <w:sz w:val="18"/>
      <w:szCs w:val="18"/>
    </w:rPr>
  </w:style>
  <w:style w:type="paragraph" w:customStyle="1" w:styleId="26">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jscz</Company>
  <Pages>4</Pages>
  <Words>416</Words>
  <Characters>2377</Characters>
  <Lines>19</Lines>
  <Paragraphs>5</Paragraphs>
  <TotalTime>2</TotalTime>
  <ScaleCrop>false</ScaleCrop>
  <LinksUpToDate>false</LinksUpToDate>
  <CharactersWithSpaces>2788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2004-11-29T07:00:00Z</dcterms:created>
  <dc:creator>jeansblue</dc:creator>
  <cp:lastModifiedBy>this</cp:lastModifiedBy>
  <cp:lastPrinted>2020-07-29T01:21:00Z</cp:lastPrinted>
  <dcterms:modified xsi:type="dcterms:W3CDTF">2021-11-01T03:42:23Z</dcterms:modified>
  <dc:title>江苏省政府采购公开招标公告（格式）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197D08DD8C8F4023B8C4FA5C8E54C90D</vt:lpwstr>
  </property>
</Properties>
</file>