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听觉诱发电位系统</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项目编号：njmu-20181030a-3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eastAsia="zh-CN"/>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w:t>
      </w:r>
      <w:r>
        <w:rPr>
          <w:rFonts w:hint="eastAsia"/>
          <w:sz w:val="24"/>
          <w:lang w:val="en-US" w:eastAsia="zh-CN"/>
        </w:rPr>
        <w:t>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20823314"/>
      <w:bookmarkStart w:id="9" w:name="_Toc120614221"/>
      <w:bookmarkStart w:id="10" w:name="_Toc120614211"/>
      <w:bookmarkStart w:id="11" w:name="_Toc513029242"/>
      <w:bookmarkStart w:id="12" w:name="_Toc479757207"/>
      <w:bookmarkStart w:id="13" w:name="OLE_LINK2"/>
      <w:bookmarkStart w:id="14" w:name="OLE_LINK1"/>
      <w:bookmarkStart w:id="15" w:name="_Toc444669970"/>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听觉诱发电位系统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（一）采购项目名称：听觉诱发电位系统购置项目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（二）采购项目编号：njmu-20181030a-3</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:36万元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投标文件接收开始时间：2018年11月22日下午13:30（北京时间）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投标文件接收截止时间：2018年11月22日下午14:00前（北京时间）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开标时间：2018年11月22日下午14:00（北京时间）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李老师       </w:t>
      </w:r>
      <w:r>
        <w:rPr>
          <w:rFonts w:hint="eastAsia" w:asciiTheme="minorEastAsia" w:hAnsiTheme="minorEastAsia" w:eastAsiaTheme="minorEastAsia"/>
          <w:sz w:val="24"/>
          <w:szCs w:val="24"/>
        </w:rPr>
        <w:t>电话： 17712424227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20823274"/>
      <w:bookmarkStart w:id="20" w:name="_Toc120614213"/>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513029203"/>
      <w:bookmarkStart w:id="24" w:name="_Toc16938519"/>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（一）设备用途：客观</w:t>
      </w:r>
      <w:r>
        <w:rPr>
          <w:rFonts w:hint="eastAsia" w:cs="Times New Roman" w:asciiTheme="minorEastAsia" w:hAnsiTheme="minorEastAsia" w:eastAsiaTheme="minorEastAsia"/>
          <w:kern w:val="2"/>
          <w:sz w:val="28"/>
          <w:szCs w:val="28"/>
        </w:rPr>
        <w:t>评估</w:t>
      </w:r>
      <w:r>
        <w:rPr>
          <w:rFonts w:cs="Times New Roman" w:asciiTheme="minorEastAsia" w:hAnsiTheme="minorEastAsia" w:eastAsiaTheme="minorEastAsia"/>
          <w:kern w:val="2"/>
          <w:sz w:val="28"/>
          <w:szCs w:val="28"/>
        </w:rPr>
        <w:t>实验动物的听觉功能</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pStyle w:val="15"/>
        <w:spacing w:line="0" w:lineRule="atLeast"/>
        <w:ind w:left="983" w:leftChars="255" w:hanging="422" w:hangingChars="150"/>
        <w:rPr>
          <w:rFonts w:cs="Times New Roman" w:asciiTheme="minorEastAsia" w:hAnsiTheme="minorEastAsia" w:eastAsiaTheme="minorEastAsia"/>
          <w:b/>
          <w:kern w:val="2"/>
          <w:sz w:val="28"/>
          <w:szCs w:val="28"/>
        </w:rPr>
      </w:pPr>
      <w:r>
        <w:rPr>
          <w:rFonts w:cs="Times New Roman" w:asciiTheme="minorEastAsia" w:hAnsiTheme="minorEastAsia" w:eastAsiaTheme="minorEastAsia"/>
          <w:b/>
          <w:kern w:val="2"/>
          <w:sz w:val="28"/>
          <w:szCs w:val="28"/>
        </w:rPr>
        <w:t>1、</w:t>
      </w:r>
      <w:r>
        <w:rPr>
          <w:rFonts w:hint="eastAsia" w:cs="Times New Roman" w:asciiTheme="minorEastAsia" w:hAnsiTheme="minorEastAsia" w:eastAsiaTheme="minorEastAsia"/>
          <w:b/>
          <w:kern w:val="2"/>
          <w:sz w:val="28"/>
          <w:szCs w:val="28"/>
        </w:rPr>
        <w:t>测试</w:t>
      </w:r>
      <w:r>
        <w:rPr>
          <w:rFonts w:cs="Times New Roman" w:asciiTheme="minorEastAsia" w:hAnsiTheme="minorEastAsia" w:eastAsiaTheme="minorEastAsia"/>
          <w:b/>
          <w:kern w:val="2"/>
          <w:sz w:val="28"/>
          <w:szCs w:val="28"/>
        </w:rPr>
        <w:t>环境要求：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1.1</w:t>
      </w:r>
      <w:r>
        <w:rPr>
          <w:rFonts w:hint="eastAsia" w:cs="Times New Roman" w:asciiTheme="minorEastAsia" w:hAnsiTheme="minorEastAsia" w:eastAsiaTheme="minorEastAsia"/>
          <w:kern w:val="2"/>
          <w:sz w:val="28"/>
          <w:szCs w:val="28"/>
        </w:rPr>
        <w:t>、实验室环境：</w:t>
      </w:r>
      <w:r>
        <w:rPr>
          <w:rFonts w:cs="Times New Roman" w:asciiTheme="minorEastAsia" w:hAnsiTheme="minorEastAsia" w:eastAsiaTheme="minorEastAsia"/>
          <w:kern w:val="2"/>
          <w:sz w:val="28"/>
          <w:szCs w:val="28"/>
        </w:rPr>
        <w:t>投标设备应可适用于不同实验室环境</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1.2</w:t>
      </w:r>
      <w:r>
        <w:rPr>
          <w:rFonts w:hint="eastAsia" w:cs="Times New Roman" w:asciiTheme="minorEastAsia" w:hAnsiTheme="minorEastAsia" w:eastAsiaTheme="minorEastAsia"/>
          <w:kern w:val="2"/>
          <w:sz w:val="28"/>
          <w:szCs w:val="28"/>
        </w:rPr>
        <w:t>、测试条件：无特殊要求，即使在无</w:t>
      </w:r>
      <w:r>
        <w:rPr>
          <w:rFonts w:cs="Times New Roman" w:asciiTheme="minorEastAsia" w:hAnsiTheme="minorEastAsia" w:eastAsiaTheme="minorEastAsia"/>
          <w:kern w:val="2"/>
          <w:sz w:val="28"/>
          <w:szCs w:val="28"/>
        </w:rPr>
        <w:t>屏蔽</w:t>
      </w:r>
      <w:r>
        <w:rPr>
          <w:rFonts w:hint="eastAsia" w:cs="Times New Roman" w:asciiTheme="minorEastAsia" w:hAnsiTheme="minorEastAsia" w:eastAsiaTheme="minorEastAsia"/>
          <w:kern w:val="2"/>
          <w:sz w:val="28"/>
          <w:szCs w:val="28"/>
        </w:rPr>
        <w:t>、无</w:t>
      </w:r>
      <w:r>
        <w:rPr>
          <w:rFonts w:cs="Times New Roman" w:asciiTheme="minorEastAsia" w:hAnsiTheme="minorEastAsia" w:eastAsiaTheme="minorEastAsia"/>
          <w:kern w:val="2"/>
          <w:sz w:val="28"/>
          <w:szCs w:val="28"/>
        </w:rPr>
        <w:t>专用地线</w:t>
      </w:r>
      <w:r>
        <w:rPr>
          <w:rFonts w:hint="eastAsia" w:cs="Times New Roman" w:asciiTheme="minorEastAsia" w:hAnsiTheme="minorEastAsia" w:eastAsiaTheme="minorEastAsia"/>
          <w:kern w:val="2"/>
          <w:sz w:val="28"/>
          <w:szCs w:val="28"/>
        </w:rPr>
        <w:t>的条件下也能</w:t>
      </w:r>
      <w:r>
        <w:rPr>
          <w:rFonts w:cs="Times New Roman" w:asciiTheme="minorEastAsia" w:hAnsiTheme="minorEastAsia" w:eastAsiaTheme="minorEastAsia"/>
          <w:kern w:val="2"/>
          <w:sz w:val="28"/>
          <w:szCs w:val="28"/>
        </w:rPr>
        <w:t>开展</w:t>
      </w:r>
      <w:r>
        <w:rPr>
          <w:rFonts w:hint="eastAsia" w:cs="Times New Roman" w:asciiTheme="minorEastAsia" w:hAnsiTheme="minorEastAsia" w:eastAsiaTheme="minorEastAsia"/>
          <w:kern w:val="2"/>
          <w:sz w:val="28"/>
          <w:szCs w:val="28"/>
        </w:rPr>
        <w:t>各项</w:t>
      </w:r>
      <w:r>
        <w:rPr>
          <w:rFonts w:cs="Times New Roman" w:asciiTheme="minorEastAsia" w:hAnsiTheme="minorEastAsia" w:eastAsiaTheme="minorEastAsia"/>
          <w:kern w:val="2"/>
          <w:sz w:val="28"/>
          <w:szCs w:val="28"/>
        </w:rPr>
        <w:t>测试并</w:t>
      </w:r>
      <w:r>
        <w:rPr>
          <w:rFonts w:hint="eastAsia" w:cs="Times New Roman" w:asciiTheme="minorEastAsia" w:hAnsiTheme="minorEastAsia" w:eastAsiaTheme="minorEastAsia"/>
          <w:kern w:val="2"/>
          <w:sz w:val="28"/>
          <w:szCs w:val="28"/>
        </w:rPr>
        <w:t>能</w:t>
      </w:r>
      <w:r>
        <w:rPr>
          <w:rFonts w:cs="Times New Roman" w:asciiTheme="minorEastAsia" w:hAnsiTheme="minorEastAsia" w:eastAsiaTheme="minorEastAsia"/>
          <w:kern w:val="2"/>
          <w:sz w:val="28"/>
          <w:szCs w:val="28"/>
        </w:rPr>
        <w:t>获得清晰波形</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b/>
          <w:kern w:val="2"/>
          <w:sz w:val="28"/>
          <w:szCs w:val="28"/>
        </w:rPr>
        <w:t>2、</w:t>
      </w:r>
      <w:r>
        <w:rPr>
          <w:rFonts w:hint="eastAsia" w:cs="Times New Roman" w:asciiTheme="minorEastAsia" w:hAnsiTheme="minorEastAsia" w:eastAsiaTheme="minorEastAsia"/>
          <w:b/>
          <w:kern w:val="2"/>
          <w:sz w:val="28"/>
          <w:szCs w:val="28"/>
        </w:rPr>
        <w:t>测试</w:t>
      </w:r>
      <w:r>
        <w:rPr>
          <w:rFonts w:cs="Times New Roman" w:asciiTheme="minorEastAsia" w:hAnsiTheme="minorEastAsia" w:eastAsiaTheme="minorEastAsia"/>
          <w:b/>
          <w:kern w:val="2"/>
          <w:sz w:val="28"/>
          <w:szCs w:val="28"/>
        </w:rPr>
        <w:t>功能</w:t>
      </w:r>
      <w:r>
        <w:rPr>
          <w:rFonts w:hint="eastAsia" w:cs="Times New Roman" w:asciiTheme="minorEastAsia" w:hAnsiTheme="minorEastAsia" w:eastAsiaTheme="minorEastAsia"/>
          <w:b/>
          <w:kern w:val="2"/>
          <w:sz w:val="28"/>
          <w:szCs w:val="28"/>
        </w:rPr>
        <w:t>要求</w:t>
      </w:r>
      <w:r>
        <w:rPr>
          <w:rFonts w:cs="Times New Roman" w:asciiTheme="minorEastAsia" w:hAnsiTheme="minorEastAsia" w:eastAsiaTheme="minorEastAsia"/>
          <w:b/>
          <w:kern w:val="2"/>
          <w:sz w:val="28"/>
          <w:szCs w:val="28"/>
        </w:rPr>
        <w:t>：</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2.1、</w:t>
      </w:r>
      <w:r>
        <w:rPr>
          <w:rFonts w:hint="eastAsia" w:cs="Times New Roman" w:asciiTheme="minorEastAsia" w:hAnsiTheme="minorEastAsia" w:eastAsiaTheme="minorEastAsia"/>
          <w:kern w:val="2"/>
          <w:sz w:val="28"/>
          <w:szCs w:val="28"/>
        </w:rPr>
        <w:t>听觉短潜伏期反应</w:t>
      </w:r>
      <w:r>
        <w:rPr>
          <w:rFonts w:cs="Times New Roman" w:asciiTheme="minorEastAsia" w:hAnsiTheme="minorEastAsia" w:eastAsiaTheme="minorEastAsia"/>
          <w:kern w:val="2"/>
          <w:sz w:val="28"/>
          <w:szCs w:val="28"/>
        </w:rPr>
        <w:t>：可进行</w:t>
      </w:r>
      <w:r>
        <w:rPr>
          <w:rFonts w:hint="eastAsia" w:cs="Times New Roman" w:asciiTheme="minorEastAsia" w:hAnsiTheme="minorEastAsia" w:eastAsiaTheme="minorEastAsia"/>
          <w:kern w:val="2"/>
          <w:sz w:val="28"/>
          <w:szCs w:val="28"/>
        </w:rPr>
        <w:t>听性脑干反应ABR（气导、骨导）和自动听性脑干反应AABR</w:t>
      </w:r>
      <w:r>
        <w:rPr>
          <w:rFonts w:cs="Times New Roman" w:asciiTheme="minorEastAsia" w:hAnsiTheme="minorEastAsia" w:eastAsiaTheme="minorEastAsia"/>
          <w:kern w:val="2"/>
          <w:sz w:val="28"/>
          <w:szCs w:val="28"/>
        </w:rPr>
        <w:t>测试</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2.2、听觉中潜伏期反应 AMLR：包括40Hz相关</w:t>
      </w:r>
      <w:r>
        <w:rPr>
          <w:rFonts w:hint="eastAsia" w:cs="Times New Roman" w:asciiTheme="minorEastAsia" w:hAnsiTheme="minorEastAsia" w:eastAsiaTheme="minorEastAsia"/>
          <w:kern w:val="2"/>
          <w:sz w:val="28"/>
          <w:szCs w:val="28"/>
        </w:rPr>
        <w:t>电</w:t>
      </w:r>
      <w:r>
        <w:rPr>
          <w:rFonts w:cs="Times New Roman" w:asciiTheme="minorEastAsia" w:hAnsiTheme="minorEastAsia" w:eastAsiaTheme="minorEastAsia"/>
          <w:kern w:val="2"/>
          <w:sz w:val="28"/>
          <w:szCs w:val="28"/>
        </w:rPr>
        <w:t>位AERP</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2.3、听觉长潜伏期反应 ALLR：包括听觉</w:t>
      </w:r>
      <w:r>
        <w:rPr>
          <w:rFonts w:hint="eastAsia" w:cs="Times New Roman" w:asciiTheme="minorEastAsia" w:hAnsiTheme="minorEastAsia" w:eastAsiaTheme="minorEastAsia"/>
          <w:kern w:val="2"/>
          <w:sz w:val="28"/>
          <w:szCs w:val="28"/>
        </w:rPr>
        <w:t>皮层</w:t>
      </w:r>
      <w:r>
        <w:rPr>
          <w:rFonts w:cs="Times New Roman" w:asciiTheme="minorEastAsia" w:hAnsiTheme="minorEastAsia" w:eastAsiaTheme="minorEastAsia"/>
          <w:kern w:val="2"/>
          <w:sz w:val="28"/>
          <w:szCs w:val="28"/>
        </w:rPr>
        <w:t>诱发电位CAEP</w:t>
      </w:r>
      <w:r>
        <w:rPr>
          <w:rFonts w:hint="eastAsia" w:cs="Times New Roman" w:asciiTheme="minorEastAsia" w:hAnsiTheme="minorEastAsia" w:eastAsiaTheme="minorEastAsia"/>
          <w:kern w:val="2"/>
          <w:sz w:val="28"/>
          <w:szCs w:val="28"/>
        </w:rPr>
        <w:t>测试</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2.4、多频听觉稳态反应ASSR：</w:t>
      </w:r>
      <w:r>
        <w:rPr>
          <w:rFonts w:hint="eastAsia" w:cs="Times New Roman" w:asciiTheme="minorEastAsia" w:hAnsiTheme="minorEastAsia" w:eastAsiaTheme="minorEastAsia"/>
          <w:kern w:val="2"/>
          <w:sz w:val="28"/>
          <w:szCs w:val="28"/>
        </w:rPr>
        <w:t>双耳八个频率可给予不同声强同时刺激</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2.5、耳声发射OAE：包括自发性SOAE、瞬态声诱发耳声发射TEOAE和畸变产物诱发耳声发射DPOAE测试</w:t>
      </w:r>
    </w:p>
    <w:p>
      <w:pPr>
        <w:pStyle w:val="15"/>
        <w:spacing w:line="0" w:lineRule="atLeast"/>
        <w:ind w:left="985" w:leftChars="128" w:hanging="703" w:hangingChars="250"/>
        <w:rPr>
          <w:rFonts w:cs="Times New Roman" w:asciiTheme="minorEastAsia" w:hAnsiTheme="minorEastAsia" w:eastAsiaTheme="minorEastAsia"/>
          <w:b/>
          <w:kern w:val="2"/>
          <w:sz w:val="28"/>
          <w:szCs w:val="28"/>
        </w:rPr>
      </w:pPr>
      <w:r>
        <w:rPr>
          <w:rFonts w:cs="Times New Roman" w:asciiTheme="minorEastAsia" w:hAnsiTheme="minorEastAsia" w:eastAsiaTheme="minorEastAsia"/>
          <w:b/>
          <w:kern w:val="2"/>
          <w:sz w:val="28"/>
          <w:szCs w:val="28"/>
        </w:rPr>
        <w:t>3、放大器参数</w:t>
      </w:r>
      <w:r>
        <w:rPr>
          <w:rFonts w:hint="eastAsia" w:cs="Times New Roman" w:asciiTheme="minorEastAsia" w:hAnsiTheme="minorEastAsia" w:eastAsiaTheme="minorEastAsia"/>
          <w:b/>
          <w:kern w:val="2"/>
          <w:sz w:val="28"/>
          <w:szCs w:val="28"/>
        </w:rPr>
        <w:t>要求</w:t>
      </w:r>
      <w:r>
        <w:rPr>
          <w:rFonts w:cs="Times New Roman" w:asciiTheme="minorEastAsia" w:hAnsiTheme="minorEastAsia" w:eastAsiaTheme="minorEastAsia"/>
          <w:b/>
          <w:kern w:val="2"/>
          <w:sz w:val="28"/>
          <w:szCs w:val="28"/>
        </w:rPr>
        <w:t>：</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3.1、共模抑制比：≥118dB（0.1～100Hz）</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3.2、模数转换解析度：≥16 bit</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3.3、采样率：200～160000Hz</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3.4、低通滤波范围：10～10000Hz</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3.5、高通滤波范围：0.01～3000Hz</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3.6、放大器噪声：≤0.22µV RMS（0～3000Hz）</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3.7、输入阻抗：≥10MΩ</w:t>
      </w:r>
    </w:p>
    <w:p>
      <w:pPr>
        <w:pStyle w:val="15"/>
        <w:spacing w:line="0" w:lineRule="atLeast"/>
        <w:ind w:left="985" w:leftChars="128" w:hanging="703" w:hangingChars="250"/>
        <w:rPr>
          <w:rFonts w:cs="Times New Roman" w:asciiTheme="minorEastAsia" w:hAnsiTheme="minorEastAsia" w:eastAsiaTheme="minorEastAsia"/>
          <w:b/>
          <w:kern w:val="2"/>
          <w:sz w:val="28"/>
          <w:szCs w:val="28"/>
        </w:rPr>
      </w:pPr>
      <w:r>
        <w:rPr>
          <w:rFonts w:cs="Times New Roman" w:asciiTheme="minorEastAsia" w:hAnsiTheme="minorEastAsia" w:eastAsiaTheme="minorEastAsia"/>
          <w:b/>
          <w:kern w:val="2"/>
          <w:sz w:val="28"/>
          <w:szCs w:val="28"/>
        </w:rPr>
        <w:t>4、刺激器参数</w:t>
      </w:r>
      <w:r>
        <w:rPr>
          <w:rFonts w:hint="eastAsia" w:cs="Times New Roman" w:asciiTheme="minorEastAsia" w:hAnsiTheme="minorEastAsia" w:eastAsiaTheme="minorEastAsia"/>
          <w:b/>
          <w:kern w:val="2"/>
          <w:sz w:val="28"/>
          <w:szCs w:val="28"/>
        </w:rPr>
        <w:t>要求</w:t>
      </w:r>
      <w:r>
        <w:rPr>
          <w:rFonts w:cs="Times New Roman" w:asciiTheme="minorEastAsia" w:hAnsiTheme="minorEastAsia" w:eastAsiaTheme="minorEastAsia"/>
          <w:b/>
          <w:kern w:val="2"/>
          <w:sz w:val="28"/>
          <w:szCs w:val="28"/>
        </w:rPr>
        <w:t>：</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4.1、刺激声信号：短声Click、短纯音Tone Burst、耳蜗延时刺激声Chirp</w:t>
      </w:r>
      <w:r>
        <w:rPr>
          <w:rFonts w:hint="eastAsia" w:cs="Times New Roman" w:asciiTheme="minorEastAsia" w:hAnsiTheme="minorEastAsia" w:eastAsiaTheme="minorEastAsia"/>
          <w:kern w:val="2"/>
          <w:sz w:val="28"/>
          <w:szCs w:val="28"/>
        </w:rPr>
        <w:t>、纯音PureTone</w:t>
      </w:r>
    </w:p>
    <w:p>
      <w:pPr>
        <w:pStyle w:val="15"/>
        <w:spacing w:line="0" w:lineRule="atLeast"/>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4.2、短纯音频率范围：20～12000Hz，10Hz步进</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cs="Times New Roman" w:asciiTheme="minorEastAsia" w:hAnsiTheme="minorEastAsia" w:eastAsiaTheme="minorEastAsia"/>
          <w:kern w:val="2"/>
          <w:sz w:val="28"/>
          <w:szCs w:val="28"/>
        </w:rPr>
        <w:t>.3</w:t>
      </w:r>
      <w:r>
        <w:rPr>
          <w:rFonts w:hint="eastAsia" w:cs="Times New Roman" w:asciiTheme="minorEastAsia" w:hAnsiTheme="minorEastAsia" w:eastAsiaTheme="minorEastAsia"/>
          <w:kern w:val="2"/>
          <w:sz w:val="28"/>
          <w:szCs w:val="28"/>
        </w:rPr>
        <w:t>、纯音频率范围：1</w:t>
      </w:r>
      <w:r>
        <w:rPr>
          <w:rFonts w:cs="Times New Roman" w:asciiTheme="minorEastAsia" w:hAnsiTheme="minorEastAsia" w:eastAsiaTheme="minorEastAsia"/>
          <w:kern w:val="2"/>
          <w:sz w:val="28"/>
          <w:szCs w:val="28"/>
        </w:rPr>
        <w:t>25</w:t>
      </w:r>
      <w:r>
        <w:rPr>
          <w:rFonts w:hint="eastAsia" w:cs="Times New Roman" w:asciiTheme="minorEastAsia" w:hAnsiTheme="minorEastAsia" w:eastAsiaTheme="minorEastAsia"/>
          <w:kern w:val="2"/>
          <w:sz w:val="28"/>
          <w:szCs w:val="28"/>
        </w:rPr>
        <w:t>Hz~</w:t>
      </w:r>
      <w:r>
        <w:rPr>
          <w:rFonts w:cs="Times New Roman" w:asciiTheme="minorEastAsia" w:hAnsiTheme="minorEastAsia" w:eastAsiaTheme="minorEastAsia"/>
          <w:kern w:val="2"/>
          <w:sz w:val="28"/>
          <w:szCs w:val="28"/>
        </w:rPr>
        <w:t>12000</w:t>
      </w:r>
      <w:r>
        <w:rPr>
          <w:rFonts w:hint="eastAsia" w:cs="Times New Roman" w:asciiTheme="minorEastAsia" w:hAnsiTheme="minorEastAsia" w:eastAsiaTheme="minorEastAsia"/>
          <w:kern w:val="2"/>
          <w:sz w:val="28"/>
          <w:szCs w:val="28"/>
        </w:rPr>
        <w:t>Hz（1/</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倍频程）</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4.4、刺激速率：0.01～100次/秒</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4.5、最大</w:t>
      </w:r>
      <w:r>
        <w:rPr>
          <w:rFonts w:hint="eastAsia" w:cs="Times New Roman" w:asciiTheme="minorEastAsia" w:hAnsiTheme="minorEastAsia" w:eastAsiaTheme="minorEastAsia"/>
          <w:kern w:val="2"/>
          <w:sz w:val="28"/>
          <w:szCs w:val="28"/>
        </w:rPr>
        <w:t>输出</w:t>
      </w:r>
      <w:r>
        <w:rPr>
          <w:rFonts w:cs="Times New Roman" w:asciiTheme="minorEastAsia" w:hAnsiTheme="minorEastAsia" w:eastAsiaTheme="minorEastAsia"/>
          <w:kern w:val="2"/>
          <w:sz w:val="28"/>
          <w:szCs w:val="28"/>
        </w:rPr>
        <w:t>声强：0～142dB SPL，1dB步进</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4.6、输出极性：可选疏波、密波和交替波</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4.7</w:t>
      </w:r>
      <w:r>
        <w:rPr>
          <w:rFonts w:hint="eastAsia" w:cs="Times New Roman" w:asciiTheme="minorEastAsia" w:hAnsiTheme="minorEastAsia" w:eastAsiaTheme="minorEastAsia"/>
          <w:kern w:val="2"/>
          <w:sz w:val="28"/>
          <w:szCs w:val="28"/>
        </w:rPr>
        <w:t>、DPOAE频率范围：5</w:t>
      </w:r>
      <w:r>
        <w:rPr>
          <w:rFonts w:cs="Times New Roman" w:asciiTheme="minorEastAsia" w:hAnsiTheme="minorEastAsia" w:eastAsiaTheme="minorEastAsia"/>
          <w:kern w:val="2"/>
          <w:sz w:val="28"/>
          <w:szCs w:val="28"/>
        </w:rPr>
        <w:t>50</w:t>
      </w:r>
      <w:r>
        <w:rPr>
          <w:rFonts w:hint="eastAsia" w:cs="Times New Roman" w:asciiTheme="minorEastAsia" w:hAnsiTheme="minorEastAsia" w:eastAsiaTheme="minorEastAsia"/>
          <w:kern w:val="2"/>
          <w:sz w:val="28"/>
          <w:szCs w:val="28"/>
        </w:rPr>
        <w:t>Hz~</w:t>
      </w:r>
      <w:r>
        <w:rPr>
          <w:rFonts w:cs="Times New Roman" w:asciiTheme="minorEastAsia" w:hAnsiTheme="minorEastAsia" w:eastAsiaTheme="minorEastAsia"/>
          <w:kern w:val="2"/>
          <w:sz w:val="28"/>
          <w:szCs w:val="28"/>
        </w:rPr>
        <w:t>10000</w:t>
      </w:r>
      <w:r>
        <w:rPr>
          <w:rFonts w:hint="eastAsia" w:cs="Times New Roman" w:asciiTheme="minorEastAsia" w:hAnsiTheme="minorEastAsia" w:eastAsiaTheme="minorEastAsia"/>
          <w:kern w:val="2"/>
          <w:sz w:val="28"/>
          <w:szCs w:val="28"/>
        </w:rPr>
        <w:t>Hz</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cs="Times New Roman" w:asciiTheme="minorEastAsia" w:hAnsiTheme="minorEastAsia" w:eastAsiaTheme="minorEastAsia"/>
          <w:kern w:val="2"/>
          <w:sz w:val="28"/>
          <w:szCs w:val="28"/>
        </w:rPr>
        <w:t>.8</w:t>
      </w:r>
      <w:r>
        <w:rPr>
          <w:rFonts w:hint="eastAsia" w:cs="Times New Roman" w:asciiTheme="minorEastAsia" w:hAnsiTheme="minorEastAsia" w:eastAsiaTheme="minorEastAsia"/>
          <w:kern w:val="2"/>
          <w:sz w:val="28"/>
          <w:szCs w:val="28"/>
        </w:rPr>
        <w:t>、支持的换能器：头戴式耳机、插入式耳机、骨导耳机、高频耳机、声场扬声器，更换不同类型的换能器后，系统可自动切换内置的不同换能器的校准数据</w:t>
      </w:r>
    </w:p>
    <w:p>
      <w:pPr>
        <w:pStyle w:val="15"/>
        <w:spacing w:line="0" w:lineRule="atLeast"/>
        <w:ind w:left="985" w:leftChars="128" w:hanging="703" w:hangingChars="250"/>
        <w:rPr>
          <w:rFonts w:cs="Times New Roman" w:asciiTheme="minorEastAsia" w:hAnsiTheme="minorEastAsia" w:eastAsiaTheme="minorEastAsia"/>
          <w:b/>
          <w:kern w:val="2"/>
          <w:sz w:val="28"/>
          <w:szCs w:val="28"/>
        </w:rPr>
      </w:pPr>
      <w:r>
        <w:rPr>
          <w:rFonts w:cs="Times New Roman" w:asciiTheme="minorEastAsia" w:hAnsiTheme="minorEastAsia" w:eastAsiaTheme="minorEastAsia"/>
          <w:b/>
          <w:kern w:val="2"/>
          <w:sz w:val="28"/>
          <w:szCs w:val="28"/>
        </w:rPr>
        <w:t>5、软件</w:t>
      </w:r>
      <w:r>
        <w:rPr>
          <w:rFonts w:hint="eastAsia" w:cs="Times New Roman" w:asciiTheme="minorEastAsia" w:hAnsiTheme="minorEastAsia" w:eastAsiaTheme="minorEastAsia"/>
          <w:b/>
          <w:kern w:val="2"/>
          <w:sz w:val="28"/>
          <w:szCs w:val="28"/>
        </w:rPr>
        <w:t>功能要求</w:t>
      </w:r>
      <w:r>
        <w:rPr>
          <w:rFonts w:cs="Times New Roman" w:asciiTheme="minorEastAsia" w:hAnsiTheme="minorEastAsia" w:eastAsiaTheme="minorEastAsia"/>
          <w:b/>
          <w:kern w:val="2"/>
          <w:sz w:val="28"/>
          <w:szCs w:val="28"/>
        </w:rPr>
        <w:t>：</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5.1、软件界面：全中文操作软件界面，可根据用户习惯修改测试界面</w:t>
      </w:r>
    </w:p>
    <w:p>
      <w:pPr>
        <w:pStyle w:val="15"/>
        <w:spacing w:line="0" w:lineRule="atLeast"/>
        <w:ind w:left="79" w:leftChars="36"/>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5.2、测试模板：</w:t>
      </w:r>
      <w:r>
        <w:rPr>
          <w:rFonts w:hint="eastAsia" w:cs="Times New Roman" w:asciiTheme="minorEastAsia" w:hAnsiTheme="minorEastAsia" w:eastAsiaTheme="minorEastAsia"/>
          <w:kern w:val="2"/>
          <w:sz w:val="28"/>
          <w:szCs w:val="28"/>
        </w:rPr>
        <w:t>软件已</w:t>
      </w:r>
      <w:r>
        <w:rPr>
          <w:rFonts w:cs="Times New Roman" w:asciiTheme="minorEastAsia" w:hAnsiTheme="minorEastAsia" w:eastAsiaTheme="minorEastAsia"/>
          <w:kern w:val="2"/>
          <w:sz w:val="28"/>
          <w:szCs w:val="28"/>
        </w:rPr>
        <w:t>内置</w:t>
      </w:r>
      <w:r>
        <w:rPr>
          <w:rFonts w:hint="eastAsia" w:cs="Times New Roman" w:asciiTheme="minorEastAsia" w:hAnsiTheme="minorEastAsia" w:eastAsiaTheme="minorEastAsia"/>
          <w:kern w:val="2"/>
          <w:sz w:val="28"/>
          <w:szCs w:val="28"/>
        </w:rPr>
        <w:t>针对不同</w:t>
      </w:r>
      <w:r>
        <w:rPr>
          <w:rFonts w:cs="Times New Roman" w:asciiTheme="minorEastAsia" w:hAnsiTheme="minorEastAsia" w:eastAsiaTheme="minorEastAsia"/>
          <w:kern w:val="2"/>
          <w:sz w:val="28"/>
          <w:szCs w:val="28"/>
        </w:rPr>
        <w:t>动物</w:t>
      </w:r>
      <w:r>
        <w:rPr>
          <w:rFonts w:hint="eastAsia" w:cs="Times New Roman" w:asciiTheme="minorEastAsia" w:hAnsiTheme="minorEastAsia" w:eastAsiaTheme="minorEastAsia"/>
          <w:kern w:val="2"/>
          <w:sz w:val="28"/>
          <w:szCs w:val="28"/>
        </w:rPr>
        <w:t>的</w:t>
      </w:r>
      <w:r>
        <w:rPr>
          <w:rFonts w:cs="Times New Roman" w:asciiTheme="minorEastAsia" w:hAnsiTheme="minorEastAsia" w:eastAsiaTheme="minorEastAsia"/>
          <w:kern w:val="2"/>
          <w:sz w:val="28"/>
          <w:szCs w:val="28"/>
        </w:rPr>
        <w:t>实验专用测试模板，安装即可使用</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5.3、电极阻抗测量：自动测量电极阻抗，通过数值和信号灯显示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5.4、脑电信号观察：可</w:t>
      </w:r>
      <w:r>
        <w:rPr>
          <w:rFonts w:hint="eastAsia" w:cs="Times New Roman" w:asciiTheme="minorEastAsia" w:hAnsiTheme="minorEastAsia" w:eastAsiaTheme="minorEastAsia"/>
          <w:kern w:val="2"/>
          <w:sz w:val="28"/>
          <w:szCs w:val="28"/>
        </w:rPr>
        <w:t>随时</w:t>
      </w:r>
      <w:r>
        <w:rPr>
          <w:rFonts w:cs="Times New Roman" w:asciiTheme="minorEastAsia" w:hAnsiTheme="minorEastAsia" w:eastAsiaTheme="minorEastAsia"/>
          <w:kern w:val="2"/>
          <w:sz w:val="28"/>
          <w:szCs w:val="28"/>
        </w:rPr>
        <w:t>观察脑电信号强度</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5.5</w:t>
      </w:r>
      <w:r>
        <w:rPr>
          <w:rFonts w:hint="eastAsia" w:cs="Times New Roman" w:asciiTheme="minorEastAsia" w:hAnsiTheme="minorEastAsia" w:eastAsiaTheme="minorEastAsia"/>
          <w:kern w:val="2"/>
          <w:sz w:val="28"/>
          <w:szCs w:val="28"/>
        </w:rPr>
        <w:t>、信号质量评价：可通过残余噪声强度RNL值评价ABR反应曲线是否可靠</w:t>
      </w:r>
    </w:p>
    <w:p>
      <w:pPr>
        <w:pStyle w:val="15"/>
        <w:spacing w:line="0" w:lineRule="atLeast"/>
        <w:ind w:left="985" w:leftChars="128" w:hanging="703" w:hangingChars="250"/>
        <w:rPr>
          <w:rFonts w:cs="Times New Roman" w:asciiTheme="minorEastAsia" w:hAnsiTheme="minorEastAsia" w:eastAsiaTheme="minorEastAsia"/>
          <w:b/>
          <w:kern w:val="2"/>
          <w:sz w:val="28"/>
          <w:szCs w:val="28"/>
        </w:rPr>
      </w:pPr>
      <w:r>
        <w:rPr>
          <w:rFonts w:hint="eastAsia" w:cs="Times New Roman" w:asciiTheme="minorEastAsia" w:hAnsiTheme="minorEastAsia" w:eastAsiaTheme="minorEastAsia"/>
          <w:b/>
          <w:kern w:val="2"/>
          <w:sz w:val="28"/>
          <w:szCs w:val="28"/>
        </w:rPr>
        <w:t>6</w:t>
      </w:r>
      <w:r>
        <w:rPr>
          <w:rFonts w:cs="Times New Roman" w:asciiTheme="minorEastAsia" w:hAnsiTheme="minorEastAsia" w:eastAsiaTheme="minorEastAsia"/>
          <w:b/>
          <w:kern w:val="2"/>
          <w:sz w:val="28"/>
          <w:szCs w:val="28"/>
        </w:rPr>
        <w:t>、</w:t>
      </w:r>
      <w:r>
        <w:rPr>
          <w:rFonts w:hint="eastAsia" w:cs="Times New Roman" w:asciiTheme="minorEastAsia" w:hAnsiTheme="minorEastAsia" w:eastAsiaTheme="minorEastAsia"/>
          <w:b/>
          <w:kern w:val="2"/>
          <w:sz w:val="28"/>
          <w:szCs w:val="28"/>
        </w:rPr>
        <w:t>系统</w:t>
      </w:r>
      <w:r>
        <w:rPr>
          <w:rFonts w:cs="Times New Roman" w:asciiTheme="minorEastAsia" w:hAnsiTheme="minorEastAsia" w:eastAsiaTheme="minorEastAsia"/>
          <w:b/>
          <w:kern w:val="2"/>
          <w:sz w:val="28"/>
          <w:szCs w:val="28"/>
        </w:rPr>
        <w:t>配置</w:t>
      </w:r>
      <w:r>
        <w:rPr>
          <w:rFonts w:hint="eastAsia" w:cs="Times New Roman" w:asciiTheme="minorEastAsia" w:hAnsiTheme="minorEastAsia" w:eastAsiaTheme="minorEastAsia"/>
          <w:b/>
          <w:kern w:val="2"/>
          <w:sz w:val="28"/>
          <w:szCs w:val="28"/>
        </w:rPr>
        <w:t>要求</w:t>
      </w:r>
      <w:r>
        <w:rPr>
          <w:rFonts w:cs="Times New Roman" w:asciiTheme="minorEastAsia" w:hAnsiTheme="minorEastAsia" w:eastAsiaTheme="minorEastAsia"/>
          <w:b/>
          <w:kern w:val="2"/>
          <w:sz w:val="28"/>
          <w:szCs w:val="28"/>
        </w:rPr>
        <w:t>：</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6.1、</w:t>
      </w:r>
      <w:r>
        <w:rPr>
          <w:rFonts w:hint="eastAsia" w:cs="Times New Roman" w:asciiTheme="minorEastAsia" w:hAnsiTheme="minorEastAsia" w:eastAsiaTheme="minorEastAsia"/>
          <w:kern w:val="2"/>
          <w:sz w:val="28"/>
          <w:szCs w:val="28"/>
        </w:rPr>
        <w:t>听功能实验系统</w:t>
      </w:r>
      <w:r>
        <w:rPr>
          <w:rFonts w:cs="Times New Roman" w:asciiTheme="minorEastAsia" w:hAnsiTheme="minorEastAsia" w:eastAsiaTheme="minorEastAsia"/>
          <w:kern w:val="2"/>
          <w:sz w:val="28"/>
          <w:szCs w:val="28"/>
        </w:rPr>
        <w:t>主机：1台</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6.2、头戴式气导耳机：    1副</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6.3、高频气导耳机：      1副</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6.4、骨导耳机：          1副</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6.5、心电电极电缆：      5根</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6.6、针式电极电缆：      8根</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6.7、便携包：            1个</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 xml:space="preserve">6.8、使用手册： </w:t>
      </w:r>
      <w:r>
        <w:rPr>
          <w:rFonts w:hint="eastAsia" w:cs="Times New Roman" w:asciiTheme="minorEastAsia" w:hAnsiTheme="minorEastAsia" w:eastAsiaTheme="minorEastAsia"/>
          <w:kern w:val="2"/>
          <w:sz w:val="28"/>
          <w:szCs w:val="28"/>
          <w:lang w:val="en-US" w:eastAsia="zh-CN"/>
        </w:rPr>
        <w:t xml:space="preserve">        </w:t>
      </w:r>
      <w:r>
        <w:rPr>
          <w:rFonts w:cs="Times New Roman" w:asciiTheme="minorEastAsia" w:hAnsiTheme="minorEastAsia" w:eastAsiaTheme="minorEastAsia"/>
          <w:kern w:val="2"/>
          <w:sz w:val="28"/>
          <w:szCs w:val="28"/>
        </w:rPr>
        <w:t xml:space="preserve"> 1套</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6.9、笔记本电脑：        1台</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cs="Times New Roman" w:asciiTheme="minorEastAsia" w:hAnsiTheme="minorEastAsia" w:eastAsiaTheme="minorEastAsia"/>
          <w:kern w:val="2"/>
          <w:sz w:val="28"/>
          <w:szCs w:val="28"/>
        </w:rPr>
        <w:t>6.10</w:t>
      </w:r>
      <w:r>
        <w:rPr>
          <w:rFonts w:hint="eastAsia" w:cs="Times New Roman" w:asciiTheme="minorEastAsia" w:hAnsiTheme="minorEastAsia" w:eastAsiaTheme="minorEastAsia"/>
          <w:kern w:val="2"/>
          <w:sz w:val="28"/>
          <w:szCs w:val="28"/>
        </w:rPr>
        <w:t>、小型</w:t>
      </w:r>
      <w:r>
        <w:rPr>
          <w:rFonts w:cs="Times New Roman" w:asciiTheme="minorEastAsia" w:hAnsiTheme="minorEastAsia" w:eastAsiaTheme="minorEastAsia"/>
          <w:kern w:val="2"/>
          <w:sz w:val="28"/>
          <w:szCs w:val="28"/>
        </w:rPr>
        <w:t>动物屏蔽</w:t>
      </w:r>
      <w:r>
        <w:rPr>
          <w:rFonts w:hint="eastAsia" w:cs="Times New Roman" w:asciiTheme="minorEastAsia" w:hAnsiTheme="minorEastAsia" w:eastAsiaTheme="minorEastAsia"/>
          <w:kern w:val="2"/>
          <w:sz w:val="28"/>
          <w:szCs w:val="28"/>
        </w:rPr>
        <w:t>箱</w:t>
      </w:r>
      <w:r>
        <w:rPr>
          <w:rFonts w:cs="Times New Roman" w:asciiTheme="minorEastAsia" w:hAnsiTheme="minorEastAsia" w:eastAsiaTheme="minorEastAsia"/>
          <w:kern w:val="2"/>
          <w:sz w:val="28"/>
          <w:szCs w:val="28"/>
        </w:rPr>
        <w:t xml:space="preserve">： </w:t>
      </w:r>
      <w:r>
        <w:rPr>
          <w:rFonts w:hint="eastAsia" w:cs="Times New Roman" w:asciiTheme="minorEastAsia" w:hAnsiTheme="minorEastAsia" w:eastAsiaTheme="minorEastAsia"/>
          <w:kern w:val="2"/>
          <w:sz w:val="28"/>
          <w:szCs w:val="28"/>
          <w:lang w:val="en-US" w:eastAsia="zh-CN"/>
        </w:rPr>
        <w:t xml:space="preserve">  </w:t>
      </w:r>
      <w:bookmarkStart w:id="180" w:name="_GoBack"/>
      <w:bookmarkEnd w:id="180"/>
      <w:r>
        <w:rPr>
          <w:rFonts w:cs="Times New Roman" w:asciiTheme="minorEastAsia" w:hAnsiTheme="minorEastAsia" w:eastAsiaTheme="minorEastAsia"/>
          <w:kern w:val="2"/>
          <w:sz w:val="28"/>
          <w:szCs w:val="28"/>
        </w:rPr>
        <w:t>1个</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供应商应为采购方进行人员培训，协助采购方针对不同类型的动物和测试环境开展实验，并列出详细售后服务计划。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分，其他不得分。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8"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投标产品对招标文件具体需求的响应程度：满足招标文件技术指标、参数要求的得24分（"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方案完整、合理可行的得11分；方案较完整、较合理可行的得6分；方案不完整、不合理不可行的得1分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8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84" w:type="dxa"/>
            <w:vMerge w:val="restart"/>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国家政策导向</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环境标志产品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节能产品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hint="eastAsia" w:asciiTheme="minorEastAsia" w:hAnsiTheme="minorEastAsia" w:eastAsiaTheme="minorEastAsia"/>
          <w:sz w:val="28"/>
          <w:szCs w:val="28"/>
        </w:rPr>
      </w:pPr>
    </w:p>
    <w:p>
      <w:pPr>
        <w:pStyle w:val="26"/>
        <w:ind w:firstLine="0"/>
        <w:rPr>
          <w:rFonts w:hint="eastAsia" w:asciiTheme="minorEastAsia" w:hAnsiTheme="minorEastAsia" w:eastAsiaTheme="minorEastAsia"/>
          <w:sz w:val="28"/>
          <w:szCs w:val="28"/>
        </w:rPr>
      </w:pPr>
    </w:p>
    <w:p>
      <w:pPr>
        <w:pStyle w:val="26"/>
        <w:ind w:firstLine="0"/>
        <w:rPr>
          <w:rFonts w:hint="eastAsia"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54503"/>
    <w:rsid w:val="0016026B"/>
    <w:rsid w:val="00160A9B"/>
    <w:rsid w:val="001647DF"/>
    <w:rsid w:val="00165E37"/>
    <w:rsid w:val="00166953"/>
    <w:rsid w:val="001674B0"/>
    <w:rsid w:val="00167738"/>
    <w:rsid w:val="00170D4A"/>
    <w:rsid w:val="0018443B"/>
    <w:rsid w:val="00187DA2"/>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EA8"/>
    <w:rsid w:val="001E5F10"/>
    <w:rsid w:val="001E73B5"/>
    <w:rsid w:val="001F4F63"/>
    <w:rsid w:val="0020432E"/>
    <w:rsid w:val="002070F5"/>
    <w:rsid w:val="00232127"/>
    <w:rsid w:val="002327D4"/>
    <w:rsid w:val="00244DA0"/>
    <w:rsid w:val="002453B7"/>
    <w:rsid w:val="0025535E"/>
    <w:rsid w:val="00266C11"/>
    <w:rsid w:val="00272CB4"/>
    <w:rsid w:val="0028055A"/>
    <w:rsid w:val="00295368"/>
    <w:rsid w:val="002A4DD3"/>
    <w:rsid w:val="002D2055"/>
    <w:rsid w:val="002E0FA7"/>
    <w:rsid w:val="002E598A"/>
    <w:rsid w:val="002F20E4"/>
    <w:rsid w:val="002F225B"/>
    <w:rsid w:val="002F6027"/>
    <w:rsid w:val="002F6858"/>
    <w:rsid w:val="00300F88"/>
    <w:rsid w:val="00304B4B"/>
    <w:rsid w:val="00306735"/>
    <w:rsid w:val="0031681A"/>
    <w:rsid w:val="00323B43"/>
    <w:rsid w:val="0032616D"/>
    <w:rsid w:val="00327947"/>
    <w:rsid w:val="00332602"/>
    <w:rsid w:val="0033482F"/>
    <w:rsid w:val="00336542"/>
    <w:rsid w:val="00341D73"/>
    <w:rsid w:val="00343344"/>
    <w:rsid w:val="00344696"/>
    <w:rsid w:val="003525A5"/>
    <w:rsid w:val="003538BE"/>
    <w:rsid w:val="0036460C"/>
    <w:rsid w:val="00365285"/>
    <w:rsid w:val="0037490B"/>
    <w:rsid w:val="0038270D"/>
    <w:rsid w:val="00397BA9"/>
    <w:rsid w:val="003A2082"/>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D3304"/>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55C05"/>
    <w:rsid w:val="00863149"/>
    <w:rsid w:val="00881E8B"/>
    <w:rsid w:val="00891674"/>
    <w:rsid w:val="008940B1"/>
    <w:rsid w:val="008B154E"/>
    <w:rsid w:val="008B7726"/>
    <w:rsid w:val="008E0843"/>
    <w:rsid w:val="008E6860"/>
    <w:rsid w:val="008F3684"/>
    <w:rsid w:val="008F5952"/>
    <w:rsid w:val="008F6FC4"/>
    <w:rsid w:val="008F7663"/>
    <w:rsid w:val="008F79B7"/>
    <w:rsid w:val="00901E4A"/>
    <w:rsid w:val="00902C4B"/>
    <w:rsid w:val="009124F7"/>
    <w:rsid w:val="00913A47"/>
    <w:rsid w:val="00914B43"/>
    <w:rsid w:val="00917C9A"/>
    <w:rsid w:val="00922C31"/>
    <w:rsid w:val="0093235D"/>
    <w:rsid w:val="009330FF"/>
    <w:rsid w:val="00937A6C"/>
    <w:rsid w:val="00941D07"/>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14FB"/>
    <w:rsid w:val="00A02CA7"/>
    <w:rsid w:val="00A157F0"/>
    <w:rsid w:val="00A25E57"/>
    <w:rsid w:val="00A4464F"/>
    <w:rsid w:val="00A46E8D"/>
    <w:rsid w:val="00A478D2"/>
    <w:rsid w:val="00A536D3"/>
    <w:rsid w:val="00A67624"/>
    <w:rsid w:val="00A719C8"/>
    <w:rsid w:val="00A754E0"/>
    <w:rsid w:val="00A75F9A"/>
    <w:rsid w:val="00A84971"/>
    <w:rsid w:val="00A960CD"/>
    <w:rsid w:val="00AA10B3"/>
    <w:rsid w:val="00AA278C"/>
    <w:rsid w:val="00AA2795"/>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33A90"/>
    <w:rsid w:val="00B445BC"/>
    <w:rsid w:val="00B47081"/>
    <w:rsid w:val="00B4709A"/>
    <w:rsid w:val="00B47424"/>
    <w:rsid w:val="00B517FD"/>
    <w:rsid w:val="00B531AF"/>
    <w:rsid w:val="00B54479"/>
    <w:rsid w:val="00B65818"/>
    <w:rsid w:val="00B70A98"/>
    <w:rsid w:val="00B7298F"/>
    <w:rsid w:val="00B767A7"/>
    <w:rsid w:val="00B827BC"/>
    <w:rsid w:val="00B82868"/>
    <w:rsid w:val="00B93218"/>
    <w:rsid w:val="00B9381E"/>
    <w:rsid w:val="00B93B01"/>
    <w:rsid w:val="00B9568F"/>
    <w:rsid w:val="00B97749"/>
    <w:rsid w:val="00B97E23"/>
    <w:rsid w:val="00BA78DC"/>
    <w:rsid w:val="00BB2734"/>
    <w:rsid w:val="00BB3582"/>
    <w:rsid w:val="00BB5571"/>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370CA"/>
    <w:rsid w:val="00C40E65"/>
    <w:rsid w:val="00C541CB"/>
    <w:rsid w:val="00C55166"/>
    <w:rsid w:val="00C714F0"/>
    <w:rsid w:val="00C76558"/>
    <w:rsid w:val="00C86FD4"/>
    <w:rsid w:val="00C96654"/>
    <w:rsid w:val="00CA0EE5"/>
    <w:rsid w:val="00CB2130"/>
    <w:rsid w:val="00CB3C11"/>
    <w:rsid w:val="00CC5180"/>
    <w:rsid w:val="00CD26B5"/>
    <w:rsid w:val="00CD4D83"/>
    <w:rsid w:val="00CE18E8"/>
    <w:rsid w:val="00D126C6"/>
    <w:rsid w:val="00D1587C"/>
    <w:rsid w:val="00D278D7"/>
    <w:rsid w:val="00D31D50"/>
    <w:rsid w:val="00D323F9"/>
    <w:rsid w:val="00D4211D"/>
    <w:rsid w:val="00D44B37"/>
    <w:rsid w:val="00D5054E"/>
    <w:rsid w:val="00D51D0C"/>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022F"/>
    <w:rsid w:val="00E12D6B"/>
    <w:rsid w:val="00E14FB9"/>
    <w:rsid w:val="00E157E7"/>
    <w:rsid w:val="00E27FD1"/>
    <w:rsid w:val="00E31BD3"/>
    <w:rsid w:val="00E33A94"/>
    <w:rsid w:val="00E34600"/>
    <w:rsid w:val="00E52BFB"/>
    <w:rsid w:val="00E537C7"/>
    <w:rsid w:val="00E53CF5"/>
    <w:rsid w:val="00E56996"/>
    <w:rsid w:val="00E57C17"/>
    <w:rsid w:val="00E75074"/>
    <w:rsid w:val="00E77371"/>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D7C3718"/>
    <w:rsid w:val="21C63D88"/>
    <w:rsid w:val="224B6541"/>
    <w:rsid w:val="23711F72"/>
    <w:rsid w:val="5E322546"/>
    <w:rsid w:val="62CD3F75"/>
    <w:rsid w:val="67B062B6"/>
    <w:rsid w:val="6DFF22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1E12DD-E92A-4032-BFBF-6C17C0B54C3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2319</Words>
  <Characters>13223</Characters>
  <Lines>110</Lines>
  <Paragraphs>31</Paragraphs>
  <TotalTime>1397</TotalTime>
  <ScaleCrop>false</ScaleCrop>
  <LinksUpToDate>false</LinksUpToDate>
  <CharactersWithSpaces>15511</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2018-11-01T06:50:01Z</dcterms:modified>
  <cp:revision>705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