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BD455" w14:textId="71FB5C89" w:rsidR="008C7A5F" w:rsidRDefault="00C94D0C" w:rsidP="00ED7457">
      <w:pPr>
        <w:jc w:val="center"/>
      </w:pPr>
      <w:r w:rsidRPr="00ED7457">
        <w:rPr>
          <w:rFonts w:ascii="Arial" w:eastAsia="黑体" w:hAnsi="Arial" w:cs="Times New Roman" w:hint="eastAsia"/>
          <w:b/>
          <w:bCs/>
          <w:sz w:val="52"/>
          <w:szCs w:val="52"/>
        </w:rPr>
        <w:t>招标公告</w:t>
      </w:r>
      <w:bookmarkStart w:id="0" w:name="_Toc20823272"/>
      <w:bookmarkStart w:id="1" w:name="_Toc479757206"/>
      <w:bookmarkStart w:id="2" w:name="_Toc513029200"/>
      <w:bookmarkStart w:id="3" w:name="_Toc16938516"/>
      <w:bookmarkStart w:id="4" w:name="_Toc523127445"/>
    </w:p>
    <w:p w14:paraId="10BD81B3" w14:textId="0023D722" w:rsidR="008C7A5F" w:rsidRDefault="00864A88">
      <w:pPr>
        <w:spacing w:beforeLines="50" w:before="120" w:afterLines="50" w:after="120" w:line="500" w:lineRule="exact"/>
        <w:ind w:firstLineChars="200" w:firstLine="560"/>
        <w:rPr>
          <w:rFonts w:asciiTheme="minorEastAsia" w:eastAsiaTheme="minorEastAsia" w:hAnsiTheme="minorEastAsia"/>
          <w:sz w:val="28"/>
          <w:szCs w:val="28"/>
        </w:rPr>
      </w:pPr>
      <w:bookmarkStart w:id="5" w:name="_Toc16938558"/>
      <w:bookmarkStart w:id="6" w:name="_Toc479757207"/>
      <w:bookmarkStart w:id="7" w:name="_Toc120614211"/>
      <w:bookmarkStart w:id="8" w:name="_Toc513029242"/>
      <w:bookmarkStart w:id="9" w:name="_Toc20823314"/>
      <w:bookmarkStart w:id="10" w:name="_Toc120614221"/>
      <w:bookmarkStart w:id="11" w:name="_Toc444669970"/>
      <w:bookmarkStart w:id="12" w:name="OLE_LINK1"/>
      <w:bookmarkStart w:id="13" w:name="OLE_LINK2"/>
      <w:bookmarkEnd w:id="0"/>
      <w:bookmarkEnd w:id="1"/>
      <w:bookmarkEnd w:id="2"/>
      <w:bookmarkEnd w:id="3"/>
      <w:bookmarkEnd w:id="4"/>
      <w:r>
        <w:rPr>
          <w:rFonts w:asciiTheme="minorEastAsia" w:eastAsiaTheme="minorEastAsia" w:hAnsiTheme="minorEastAsia" w:hint="eastAsia"/>
          <w:sz w:val="28"/>
          <w:szCs w:val="28"/>
        </w:rPr>
        <w:t>南京医科大学就</w:t>
      </w:r>
      <w:r w:rsidR="00621EC7" w:rsidRPr="00621EC7">
        <w:rPr>
          <w:rFonts w:asciiTheme="minorEastAsia" w:eastAsiaTheme="minorEastAsia" w:hAnsiTheme="minorEastAsia" w:hint="eastAsia"/>
          <w:sz w:val="28"/>
          <w:szCs w:val="28"/>
          <w:u w:val="single"/>
        </w:rPr>
        <w:t>江宁校区食堂、学生宿舍、图书馆等楼宇消防设施设备维护保养</w:t>
      </w:r>
      <w:r>
        <w:rPr>
          <w:rFonts w:asciiTheme="minorEastAsia" w:eastAsiaTheme="minorEastAsia" w:hAnsiTheme="minorEastAsia" w:hint="eastAsia"/>
          <w:sz w:val="28"/>
          <w:szCs w:val="28"/>
        </w:rPr>
        <w:t>采购项目公开招标，相应资金已落实，欢迎符合招标公告资质要求的供应商前来投标。</w:t>
      </w:r>
    </w:p>
    <w:p w14:paraId="512558B6" w14:textId="77777777" w:rsidR="008C7A5F" w:rsidRDefault="00864A88">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一、采购项目名称及编号</w:t>
      </w:r>
    </w:p>
    <w:p w14:paraId="20C93029" w14:textId="56DC6073" w:rsidR="008C7A5F" w:rsidRDefault="00095297">
      <w:pPr>
        <w:spacing w:beforeLines="50" w:before="120" w:afterLines="50" w:after="120" w:line="500" w:lineRule="exact"/>
        <w:ind w:firstLineChars="200" w:firstLine="560"/>
        <w:rPr>
          <w:rFonts w:asciiTheme="minorEastAsia" w:eastAsiaTheme="minorEastAsia" w:hAnsiTheme="minorEastAsia"/>
          <w:sz w:val="24"/>
          <w:szCs w:val="24"/>
        </w:rPr>
      </w:pPr>
      <w:r>
        <w:rPr>
          <w:rFonts w:asciiTheme="minorEastAsia" w:eastAsiaTheme="minorEastAsia" w:hAnsiTheme="minorEastAsia" w:hint="eastAsia"/>
          <w:sz w:val="28"/>
          <w:szCs w:val="28"/>
        </w:rPr>
        <w:t>（一）采购项目名称：</w:t>
      </w:r>
      <w:r w:rsidR="00621EC7" w:rsidRPr="00621EC7">
        <w:rPr>
          <w:rFonts w:asciiTheme="minorEastAsia" w:eastAsiaTheme="minorEastAsia" w:hAnsiTheme="minorEastAsia" w:hint="eastAsia"/>
          <w:sz w:val="28"/>
          <w:szCs w:val="28"/>
        </w:rPr>
        <w:t>江宁校区食堂、学生宿舍、图书馆等楼宇消防设施设备维护保养</w:t>
      </w:r>
    </w:p>
    <w:p w14:paraId="614959E7" w14:textId="35DE223A" w:rsidR="008C7A5F" w:rsidRDefault="00864A88">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（二）采购项目编号：</w:t>
      </w:r>
      <w:r w:rsidR="00ED0810" w:rsidRPr="00ED0810">
        <w:rPr>
          <w:rFonts w:asciiTheme="minorEastAsia" w:eastAsiaTheme="minorEastAsia" w:hAnsiTheme="minorEastAsia"/>
          <w:sz w:val="28"/>
          <w:szCs w:val="28"/>
        </w:rPr>
        <w:t>NJMUZB2052021001</w:t>
      </w:r>
    </w:p>
    <w:p w14:paraId="560AD7EC" w14:textId="6F320DEC" w:rsidR="008C7A5F" w:rsidRDefault="00864A88">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二、采购项目的预算金额</w:t>
      </w:r>
      <w:r>
        <w:rPr>
          <w:rFonts w:asciiTheme="minorEastAsia" w:eastAsiaTheme="minorEastAsia" w:hAnsiTheme="minorEastAsia" w:hint="eastAsia"/>
          <w:sz w:val="28"/>
          <w:szCs w:val="28"/>
        </w:rPr>
        <w:t>:</w:t>
      </w:r>
      <w:r>
        <w:rPr>
          <w:rFonts w:ascii="宋体" w:hAnsi="宋体" w:hint="eastAsia"/>
          <w:color w:val="FF0000"/>
          <w:sz w:val="24"/>
        </w:rPr>
        <w:t xml:space="preserve"> </w:t>
      </w:r>
      <w:r w:rsidR="00F05726">
        <w:rPr>
          <w:rFonts w:asciiTheme="minorEastAsia" w:eastAsiaTheme="minorEastAsia" w:hAnsiTheme="minorEastAsia"/>
          <w:sz w:val="28"/>
          <w:szCs w:val="28"/>
          <w:highlight w:val="yellow"/>
        </w:rPr>
        <w:t>10.6</w:t>
      </w:r>
      <w:r w:rsidRPr="00EB1DC1">
        <w:rPr>
          <w:rFonts w:asciiTheme="minorEastAsia" w:eastAsiaTheme="minorEastAsia" w:hAnsiTheme="minorEastAsia" w:hint="eastAsia"/>
          <w:sz w:val="28"/>
          <w:szCs w:val="28"/>
          <w:highlight w:val="yellow"/>
        </w:rPr>
        <w:t>万元/年</w:t>
      </w:r>
      <w:r>
        <w:rPr>
          <w:rFonts w:asciiTheme="minorEastAsia" w:eastAsiaTheme="minorEastAsia" w:hAnsiTheme="minorEastAsia" w:hint="eastAsia"/>
          <w:sz w:val="28"/>
          <w:szCs w:val="28"/>
        </w:rPr>
        <w:t>，按</w:t>
      </w:r>
      <w:proofErr w:type="gramStart"/>
      <w:r>
        <w:rPr>
          <w:rFonts w:asciiTheme="minorEastAsia" w:eastAsiaTheme="minorEastAsia" w:hAnsiTheme="minorEastAsia" w:hint="eastAsia"/>
          <w:sz w:val="28"/>
          <w:szCs w:val="28"/>
        </w:rPr>
        <w:t>实际维保时间</w:t>
      </w:r>
      <w:proofErr w:type="gramEnd"/>
      <w:r>
        <w:rPr>
          <w:rFonts w:asciiTheme="minorEastAsia" w:eastAsiaTheme="minorEastAsia" w:hAnsiTheme="minorEastAsia" w:hint="eastAsia"/>
          <w:sz w:val="28"/>
          <w:szCs w:val="28"/>
        </w:rPr>
        <w:t>结算。</w:t>
      </w:r>
    </w:p>
    <w:p w14:paraId="790A4CE0" w14:textId="77777777" w:rsidR="00D1679A" w:rsidRDefault="00D1679A" w:rsidP="00D1679A">
      <w:pPr>
        <w:spacing w:beforeLines="50" w:before="120" w:afterLines="50" w:after="120" w:line="500" w:lineRule="exact"/>
        <w:ind w:firstLineChars="200" w:firstLine="562"/>
        <w:rPr>
          <w:rFonts w:asciiTheme="minorEastAsia" w:eastAsiaTheme="minorEastAsia" w:hAnsiTheme="minorEastAsia"/>
          <w:b/>
          <w:sz w:val="28"/>
          <w:szCs w:val="28"/>
        </w:rPr>
      </w:pPr>
      <w:bookmarkStart w:id="14" w:name="_Toc523931346"/>
      <w:bookmarkEnd w:id="5"/>
      <w:bookmarkEnd w:id="6"/>
      <w:bookmarkEnd w:id="7"/>
      <w:bookmarkEnd w:id="8"/>
      <w:bookmarkEnd w:id="9"/>
      <w:bookmarkEnd w:id="10"/>
      <w:bookmarkEnd w:id="11"/>
      <w:bookmarkEnd w:id="12"/>
      <w:bookmarkEnd w:id="13"/>
      <w:r>
        <w:rPr>
          <w:rFonts w:asciiTheme="minorEastAsia" w:eastAsiaTheme="minorEastAsia" w:hAnsiTheme="minorEastAsia" w:hint="eastAsia"/>
          <w:b/>
          <w:sz w:val="28"/>
          <w:szCs w:val="28"/>
        </w:rPr>
        <w:t>三、采购项目需求</w:t>
      </w:r>
    </w:p>
    <w:p w14:paraId="1B342CE8" w14:textId="77777777" w:rsidR="00D1679A" w:rsidRDefault="00D1679A" w:rsidP="00D1679A">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Pr>
          <w:rFonts w:asciiTheme="minorEastAsia" w:eastAsiaTheme="minorEastAsia" w:hAnsiTheme="minorEastAsia" w:hint="eastAsia"/>
          <w:sz w:val="28"/>
          <w:szCs w:val="28"/>
        </w:rPr>
        <w:t>项目具体要求详见第三章：项目需求；</w:t>
      </w:r>
    </w:p>
    <w:p w14:paraId="3BAB79C0" w14:textId="77777777" w:rsidR="00D1679A" w:rsidRDefault="00D1679A" w:rsidP="00D1679A">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（二）一律采用人民币报价(包干价)，其他币种报价不予接受，后果由投标人承担。</w:t>
      </w:r>
    </w:p>
    <w:p w14:paraId="3C6AA0CE" w14:textId="77777777" w:rsidR="00D1679A" w:rsidRDefault="00D1679A" w:rsidP="00D1679A">
      <w:pPr>
        <w:spacing w:beforeLines="50" w:before="120" w:afterLines="50" w:after="120" w:line="300" w:lineRule="exact"/>
        <w:ind w:firstLineChars="200" w:firstLine="562"/>
        <w:rPr>
          <w:rFonts w:ascii="宋体" w:eastAsia="宋体" w:hAnsi="宋体"/>
          <w:b/>
          <w:color w:val="FF0000"/>
          <w:sz w:val="28"/>
          <w:szCs w:val="28"/>
        </w:rPr>
      </w:pPr>
      <w:r>
        <w:rPr>
          <w:rFonts w:ascii="宋体" w:eastAsia="宋体" w:hAnsi="宋体" w:hint="eastAsia"/>
          <w:b/>
          <w:sz w:val="28"/>
          <w:szCs w:val="28"/>
        </w:rPr>
        <w:t>四、投标商资格要求：</w:t>
      </w:r>
    </w:p>
    <w:p w14:paraId="61A7C172" w14:textId="77777777" w:rsidR="00D1679A" w:rsidRDefault="00D1679A" w:rsidP="00D1679A">
      <w:pPr>
        <w:spacing w:beforeLines="50" w:before="120" w:afterLines="50" w:after="120" w:line="300" w:lineRule="exact"/>
        <w:ind w:firstLineChars="200" w:firstLine="560"/>
        <w:rPr>
          <w:rFonts w:ascii="宋体" w:eastAsia="宋体" w:hAnsi="宋体" w:cs="Arial"/>
          <w:sz w:val="28"/>
          <w:szCs w:val="28"/>
        </w:rPr>
      </w:pPr>
      <w:r>
        <w:rPr>
          <w:rFonts w:ascii="宋体" w:eastAsia="宋体" w:hAnsi="宋体" w:cs="Arial" w:hint="eastAsia"/>
          <w:sz w:val="28"/>
          <w:szCs w:val="28"/>
        </w:rPr>
        <w:t>（一）符合政府采购法第二十二条第一款规定的条件，并提供下列材料</w:t>
      </w:r>
      <w:r>
        <w:rPr>
          <w:rFonts w:ascii="宋体" w:eastAsia="宋体" w:hAnsi="宋体" w:hint="eastAsia"/>
          <w:b/>
          <w:bCs/>
          <w:sz w:val="28"/>
          <w:szCs w:val="28"/>
        </w:rPr>
        <w:t>（注：分别提供纸质材料并加盖公章，原件备查）</w:t>
      </w:r>
      <w:r>
        <w:rPr>
          <w:rFonts w:ascii="宋体" w:eastAsia="宋体" w:hAnsi="宋体" w:cs="Arial" w:hint="eastAsia"/>
          <w:sz w:val="28"/>
          <w:szCs w:val="28"/>
        </w:rPr>
        <w:t>；</w:t>
      </w:r>
    </w:p>
    <w:p w14:paraId="7BB51E9B" w14:textId="77777777" w:rsidR="00D1679A" w:rsidRDefault="00D1679A" w:rsidP="00D1679A">
      <w:pPr>
        <w:spacing w:beforeLines="50" w:before="120" w:afterLines="50" w:after="120" w:line="300" w:lineRule="exact"/>
        <w:ind w:firstLineChars="200" w:firstLine="560"/>
        <w:rPr>
          <w:rFonts w:ascii="宋体" w:eastAsia="宋体" w:hAnsi="宋体" w:cs="宋体"/>
          <w:sz w:val="28"/>
          <w:szCs w:val="28"/>
        </w:rPr>
      </w:pPr>
      <w:r>
        <w:rPr>
          <w:rFonts w:ascii="宋体" w:eastAsia="宋体" w:hAnsi="宋体" w:cs="Arial"/>
          <w:sz w:val="28"/>
          <w:szCs w:val="28"/>
        </w:rPr>
        <w:t>1</w:t>
      </w:r>
      <w:r>
        <w:rPr>
          <w:rFonts w:ascii="宋体" w:eastAsia="宋体" w:hAnsi="宋体" w:cs="Arial" w:hint="eastAsia"/>
          <w:sz w:val="28"/>
          <w:szCs w:val="28"/>
        </w:rPr>
        <w:t>、</w:t>
      </w:r>
      <w:r>
        <w:rPr>
          <w:rFonts w:ascii="宋体" w:eastAsia="宋体" w:hAnsi="宋体" w:cs="宋体" w:hint="eastAsia"/>
          <w:sz w:val="28"/>
          <w:szCs w:val="28"/>
        </w:rPr>
        <w:t>法人或者其他组织的营业执照等证明文件，</w:t>
      </w:r>
      <w:r>
        <w:rPr>
          <w:rFonts w:ascii="宋体" w:eastAsia="宋体" w:hAnsi="宋体" w:hint="eastAsia"/>
          <w:sz w:val="28"/>
          <w:szCs w:val="28"/>
        </w:rPr>
        <w:t>法人和授权代表</w:t>
      </w:r>
      <w:r>
        <w:rPr>
          <w:rFonts w:ascii="宋体" w:eastAsia="宋体" w:hAnsi="宋体" w:cs="宋体" w:hint="eastAsia"/>
          <w:sz w:val="28"/>
          <w:szCs w:val="28"/>
        </w:rPr>
        <w:t>的身份证明；</w:t>
      </w:r>
    </w:p>
    <w:p w14:paraId="6E642B99" w14:textId="77777777" w:rsidR="00D1679A" w:rsidRDefault="00D1679A" w:rsidP="00D1679A">
      <w:pPr>
        <w:spacing w:beforeLines="50" w:before="120" w:afterLines="50" w:after="120" w:line="300" w:lineRule="exact"/>
        <w:ind w:firstLineChars="200" w:firstLine="560"/>
        <w:rPr>
          <w:rFonts w:ascii="宋体" w:eastAsia="宋体" w:hAnsi="宋体" w:cs="宋体"/>
          <w:sz w:val="28"/>
          <w:szCs w:val="28"/>
        </w:rPr>
      </w:pPr>
      <w:r>
        <w:rPr>
          <w:rFonts w:ascii="宋体" w:eastAsia="宋体" w:hAnsi="宋体" w:cs="宋体" w:hint="eastAsia"/>
          <w:sz w:val="28"/>
          <w:szCs w:val="28"/>
        </w:rPr>
        <w:t>2、具有良好的商业信誉和健全的财务会计制度（提供参加本次采购活动前六个月内任一月份的资产负债表和利润表，或2019年度审计报告（至少包括资产负债表、利润表和审计单位的营业执照，提供相关复印件并加盖公章），或银行出具的针对本项目的资信证明，或财政部门认可的专业担保机构出具的投标担保函；（法人或者其他组织成立未满一年的可以不提供）</w:t>
      </w:r>
    </w:p>
    <w:p w14:paraId="13E98033" w14:textId="77777777" w:rsidR="00D1679A" w:rsidRDefault="00D1679A" w:rsidP="00D1679A">
      <w:pPr>
        <w:spacing w:beforeLines="50" w:before="120" w:afterLines="50" w:after="120" w:line="300" w:lineRule="exact"/>
        <w:ind w:firstLineChars="200" w:firstLine="560"/>
        <w:rPr>
          <w:rFonts w:ascii="宋体" w:eastAsia="宋体" w:hAnsi="宋体" w:cs="宋体"/>
          <w:sz w:val="28"/>
          <w:szCs w:val="28"/>
        </w:rPr>
      </w:pPr>
      <w:r>
        <w:rPr>
          <w:rFonts w:ascii="宋体" w:eastAsia="宋体" w:hAnsi="宋体" w:cs="宋体" w:hint="eastAsia"/>
          <w:sz w:val="28"/>
          <w:szCs w:val="28"/>
        </w:rPr>
        <w:t>3、有依法缴纳税收和社会保障资金的良好记录（提供参加本次采购活动前六个月内任一月份依法缴纳税收的凭据，以及缴纳社会保险的凭据（专用收据或社会保险的凭据。依法免税或不需要缴纳社会保障资金的投标供应商，应提供相应文件证明）；</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4</w:t>
      </w:r>
      <w:r>
        <w:rPr>
          <w:rFonts w:ascii="宋体" w:eastAsia="宋体" w:hAnsi="宋体" w:cs="宋体" w:hint="eastAsia"/>
          <w:sz w:val="28"/>
          <w:szCs w:val="28"/>
        </w:rPr>
        <w:t>、具备履行合同所必需的设备和专业技术能力的证明材料；</w:t>
      </w:r>
      <w:r>
        <w:rPr>
          <w:rFonts w:ascii="宋体" w:eastAsia="宋体" w:hAnsi="宋体" w:cs="宋体"/>
          <w:sz w:val="28"/>
          <w:szCs w:val="28"/>
        </w:rPr>
        <w:br/>
      </w:r>
      <w:r>
        <w:rPr>
          <w:rFonts w:ascii="宋体" w:eastAsia="宋体" w:hAnsi="宋体" w:cs="宋体" w:hint="eastAsia"/>
          <w:sz w:val="28"/>
          <w:szCs w:val="28"/>
        </w:rPr>
        <w:lastRenderedPageBreak/>
        <w:t xml:space="preserve">　</w:t>
      </w:r>
      <w:r>
        <w:rPr>
          <w:rFonts w:ascii="宋体" w:eastAsia="宋体" w:hAnsi="宋体" w:cs="宋体"/>
          <w:sz w:val="28"/>
          <w:szCs w:val="28"/>
        </w:rPr>
        <w:t xml:space="preserve">  5</w:t>
      </w:r>
      <w:r>
        <w:rPr>
          <w:rFonts w:ascii="宋体" w:eastAsia="宋体" w:hAnsi="宋体" w:cs="宋体" w:hint="eastAsia"/>
          <w:sz w:val="28"/>
          <w:szCs w:val="28"/>
        </w:rPr>
        <w:t>、参加政府采购活动前</w:t>
      </w:r>
      <w:r>
        <w:rPr>
          <w:rFonts w:ascii="宋体" w:eastAsia="宋体" w:hAnsi="宋体" w:cs="宋体"/>
          <w:sz w:val="28"/>
          <w:szCs w:val="28"/>
        </w:rPr>
        <w:t>3</w:t>
      </w:r>
      <w:r>
        <w:rPr>
          <w:rFonts w:ascii="宋体" w:eastAsia="宋体" w:hAnsi="宋体" w:cs="宋体" w:hint="eastAsia"/>
          <w:sz w:val="28"/>
          <w:szCs w:val="28"/>
        </w:rPr>
        <w:t>年内在经营活动中没有重大违法记录的书面声明；</w:t>
      </w:r>
    </w:p>
    <w:p w14:paraId="7FE7E27D"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cs="宋体"/>
          <w:sz w:val="28"/>
          <w:szCs w:val="28"/>
        </w:rPr>
        <w:t>6</w:t>
      </w:r>
      <w:r>
        <w:rPr>
          <w:rFonts w:ascii="宋体" w:eastAsia="宋体" w:hAnsi="宋体" w:cs="宋体" w:hint="eastAsia"/>
          <w:sz w:val="28"/>
          <w:szCs w:val="28"/>
        </w:rPr>
        <w:t>、</w:t>
      </w:r>
      <w:r>
        <w:rPr>
          <w:rFonts w:ascii="宋体" w:eastAsia="宋体" w:hAnsi="宋体" w:hint="eastAsia"/>
          <w:sz w:val="28"/>
          <w:szCs w:val="28"/>
        </w:rPr>
        <w:t>未被“信用中国”网站（</w:t>
      </w:r>
      <w:r>
        <w:rPr>
          <w:rFonts w:ascii="宋体" w:eastAsia="宋体" w:hAnsi="宋体"/>
          <w:sz w:val="28"/>
          <w:szCs w:val="28"/>
        </w:rPr>
        <w:t>www.creditchina.gov.cn</w:t>
      </w:r>
      <w:r>
        <w:rPr>
          <w:rFonts w:ascii="宋体" w:eastAsia="宋体" w:hAnsi="宋体" w:hint="eastAsia"/>
          <w:sz w:val="28"/>
          <w:szCs w:val="28"/>
        </w:rPr>
        <w:t>）列入失信被执行人、重大税收违法案件当事人名单、政府采购严重失信行为记录名单。</w:t>
      </w:r>
    </w:p>
    <w:p w14:paraId="7DE8DDED" w14:textId="77777777" w:rsidR="00D1679A" w:rsidRDefault="00D1679A" w:rsidP="00D1679A">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（二）其他资格要求：</w:t>
      </w:r>
    </w:p>
    <w:p w14:paraId="6996CB80" w14:textId="77777777" w:rsidR="00D1679A" w:rsidRDefault="00D1679A" w:rsidP="00D1679A">
      <w:pPr>
        <w:spacing w:line="360" w:lineRule="auto"/>
        <w:ind w:firstLineChars="200" w:firstLine="560"/>
        <w:rPr>
          <w:rFonts w:ascii="宋体" w:eastAsia="宋体" w:hAnsi="宋体" w:cs="宋体"/>
          <w:sz w:val="28"/>
          <w:szCs w:val="28"/>
        </w:rPr>
      </w:pPr>
      <w:r>
        <w:rPr>
          <w:rFonts w:asciiTheme="minorEastAsia" w:eastAsiaTheme="minorEastAsia" w:hAnsiTheme="minorEastAsia" w:hint="eastAsia"/>
          <w:sz w:val="28"/>
          <w:szCs w:val="28"/>
        </w:rPr>
        <w:t>1、依据《江苏省建筑消防设施维修保养技术服务管理暂行办法》中第三条、第六条规定，投标方须具有建筑消防设施维修保养技术服务资质(格）</w:t>
      </w:r>
      <w:r>
        <w:rPr>
          <w:rFonts w:ascii="宋体" w:eastAsia="宋体" w:hAnsi="宋体" w:cs="宋体" w:hint="eastAsia"/>
          <w:sz w:val="28"/>
          <w:szCs w:val="28"/>
        </w:rPr>
        <w:t>（</w:t>
      </w:r>
      <w:r>
        <w:rPr>
          <w:rFonts w:ascii="宋体" w:eastAsia="宋体" w:hAnsi="宋体" w:cs="宋体" w:hint="eastAsia"/>
          <w:color w:val="FF0000"/>
          <w:sz w:val="28"/>
          <w:szCs w:val="28"/>
        </w:rPr>
        <w:t>在“社会消防技术服务信息系统”平台上可查询，提供公示截图）</w:t>
      </w:r>
      <w:r>
        <w:rPr>
          <w:rFonts w:ascii="宋体" w:eastAsia="宋体" w:hAnsi="宋体" w:cs="宋体" w:hint="eastAsia"/>
          <w:sz w:val="28"/>
          <w:szCs w:val="28"/>
        </w:rPr>
        <w:t>；</w:t>
      </w:r>
    </w:p>
    <w:p w14:paraId="5909D7D2" w14:textId="77777777" w:rsidR="00D1679A" w:rsidRDefault="00D1679A" w:rsidP="00D1679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color w:val="FF0000"/>
          <w:sz w:val="28"/>
          <w:szCs w:val="28"/>
        </w:rPr>
        <w:t>具有消防设施工程专业承包企业贰级及以上资质,消防专项设计乙级及以上资质</w:t>
      </w:r>
      <w:r>
        <w:rPr>
          <w:rFonts w:asciiTheme="minorEastAsia" w:eastAsiaTheme="minorEastAsia" w:hAnsiTheme="minorEastAsia" w:hint="eastAsia"/>
          <w:sz w:val="28"/>
          <w:szCs w:val="28"/>
        </w:rPr>
        <w:t xml:space="preserve">； </w:t>
      </w:r>
    </w:p>
    <w:p w14:paraId="69A989D3" w14:textId="77777777" w:rsidR="00D1679A" w:rsidRDefault="00D1679A" w:rsidP="00D1679A">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3、具有自动消防设施的</w:t>
      </w:r>
      <w:proofErr w:type="gramStart"/>
      <w:r>
        <w:rPr>
          <w:rFonts w:asciiTheme="minorEastAsia" w:eastAsiaTheme="minorEastAsia" w:hAnsiTheme="minorEastAsia" w:hint="eastAsia"/>
          <w:sz w:val="28"/>
          <w:szCs w:val="28"/>
        </w:rPr>
        <w:t>维保经验</w:t>
      </w:r>
      <w:proofErr w:type="gramEnd"/>
      <w:r>
        <w:rPr>
          <w:rFonts w:asciiTheme="minorEastAsia" w:eastAsiaTheme="minorEastAsia" w:hAnsiTheme="minorEastAsia" w:hint="eastAsia"/>
          <w:sz w:val="28"/>
          <w:szCs w:val="28"/>
        </w:rPr>
        <w:t>及火灾报警联网平台维护能力，供应商需提供项目经理以及常驻甲方现场对消防设施进行日常维修保养的人员的建筑消防设施维修保养技术服务执业资格</w:t>
      </w:r>
      <w:r>
        <w:rPr>
          <w:rFonts w:asciiTheme="minorEastAsia" w:eastAsiaTheme="minorEastAsia" w:hAnsiTheme="minorEastAsia"/>
          <w:sz w:val="28"/>
          <w:szCs w:val="28"/>
        </w:rPr>
        <w:t>，</w:t>
      </w:r>
      <w:r w:rsidRPr="0023020A">
        <w:rPr>
          <w:rFonts w:asciiTheme="minorEastAsia" w:eastAsiaTheme="minorEastAsia" w:hAnsiTheme="minorEastAsia" w:hint="eastAsia"/>
          <w:sz w:val="28"/>
          <w:szCs w:val="28"/>
        </w:rPr>
        <w:t>驻场服务人员须提供之前6个月本单位的社保记录</w:t>
      </w:r>
      <w:r>
        <w:rPr>
          <w:rFonts w:asciiTheme="minorEastAsia" w:eastAsiaTheme="minorEastAsia" w:hAnsiTheme="minorEastAsia" w:hint="eastAsia"/>
          <w:sz w:val="28"/>
          <w:szCs w:val="28"/>
        </w:rPr>
        <w:t>；</w:t>
      </w:r>
    </w:p>
    <w:p w14:paraId="28194B21" w14:textId="77777777" w:rsidR="00D1679A" w:rsidRDefault="00D1679A" w:rsidP="00D1679A">
      <w:pPr>
        <w:adjustRightInd/>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4、招标方有权</w:t>
      </w:r>
      <w:proofErr w:type="gramStart"/>
      <w:r>
        <w:rPr>
          <w:rFonts w:asciiTheme="minorEastAsia" w:eastAsiaTheme="minorEastAsia" w:hAnsiTheme="minorEastAsia" w:hint="eastAsia"/>
          <w:sz w:val="28"/>
          <w:szCs w:val="28"/>
        </w:rPr>
        <w:t>要求维保方</w:t>
      </w:r>
      <w:proofErr w:type="gramEnd"/>
      <w:r>
        <w:rPr>
          <w:rFonts w:asciiTheme="minorEastAsia" w:eastAsiaTheme="minorEastAsia" w:hAnsiTheme="minorEastAsia" w:hint="eastAsia"/>
          <w:sz w:val="28"/>
          <w:szCs w:val="28"/>
        </w:rPr>
        <w:t>撤换不合格维保人员；</w:t>
      </w:r>
    </w:p>
    <w:p w14:paraId="6D6404E8" w14:textId="77777777" w:rsidR="00D1679A" w:rsidRDefault="00D1679A" w:rsidP="00D1679A">
      <w:pPr>
        <w:spacing w:beforeLines="50" w:before="120" w:afterLines="50" w:after="120" w:line="3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5、能响应招标方提出的其他合理要求。</w:t>
      </w:r>
    </w:p>
    <w:p w14:paraId="311D22E8"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（三）本项目不接受联合体投标；</w:t>
      </w:r>
    </w:p>
    <w:p w14:paraId="45D0E40A"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（四）本项目不允许分包或者转包。</w:t>
      </w:r>
    </w:p>
    <w:p w14:paraId="06EA5360" w14:textId="77777777" w:rsidR="00422C79" w:rsidRDefault="00422C79" w:rsidP="00422C79">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五、获取招标文件的信息及方式</w:t>
      </w:r>
    </w:p>
    <w:p w14:paraId="668D3CD3" w14:textId="77777777" w:rsidR="00422C79" w:rsidRPr="00ED7457" w:rsidRDefault="00422C79" w:rsidP="00422C79">
      <w:pPr>
        <w:pStyle w:val="2"/>
        <w:spacing w:before="48"/>
        <w:ind w:leftChars="227" w:left="499" w:firstLineChars="0" w:firstLine="0"/>
        <w:rPr>
          <w:rFonts w:asciiTheme="minorEastAsia" w:eastAsiaTheme="minorEastAsia" w:hAnsiTheme="minorEastAsia"/>
          <w:sz w:val="28"/>
          <w:szCs w:val="28"/>
        </w:rPr>
      </w:pPr>
      <w:r w:rsidRPr="00ED7457">
        <w:rPr>
          <w:rFonts w:asciiTheme="minorEastAsia" w:eastAsiaTheme="minorEastAsia" w:hAnsiTheme="minorEastAsia" w:hint="eastAsia"/>
          <w:sz w:val="28"/>
          <w:szCs w:val="28"/>
        </w:rPr>
        <w:t>1、公告期限：自采购公告发布之日起</w:t>
      </w:r>
      <w:r w:rsidRPr="00ED7457">
        <w:rPr>
          <w:rFonts w:asciiTheme="minorEastAsia" w:eastAsiaTheme="minorEastAsia" w:hAnsiTheme="minorEastAsia"/>
          <w:sz w:val="28"/>
          <w:szCs w:val="28"/>
        </w:rPr>
        <w:t>5</w:t>
      </w:r>
      <w:r w:rsidRPr="00ED7457">
        <w:rPr>
          <w:rFonts w:asciiTheme="minorEastAsia" w:eastAsiaTheme="minorEastAsia" w:hAnsiTheme="minorEastAsia" w:hint="eastAsia"/>
          <w:sz w:val="28"/>
          <w:szCs w:val="28"/>
        </w:rPr>
        <w:t>个工作日</w:t>
      </w:r>
    </w:p>
    <w:p w14:paraId="53635846" w14:textId="77777777" w:rsidR="00422C79" w:rsidRPr="00ED7457" w:rsidRDefault="00422C79" w:rsidP="00422C79">
      <w:pPr>
        <w:pStyle w:val="2"/>
        <w:spacing w:before="48"/>
        <w:ind w:left="440" w:firstLine="560"/>
        <w:rPr>
          <w:rFonts w:asciiTheme="minorEastAsia" w:eastAsiaTheme="minorEastAsia" w:hAnsiTheme="minorEastAsia"/>
          <w:sz w:val="28"/>
          <w:szCs w:val="28"/>
        </w:rPr>
      </w:pPr>
      <w:r w:rsidRPr="00ED7457">
        <w:rPr>
          <w:rFonts w:asciiTheme="minorEastAsia" w:eastAsiaTheme="minorEastAsia" w:hAnsiTheme="minorEastAsia" w:hint="eastAsia"/>
          <w:sz w:val="28"/>
          <w:szCs w:val="28"/>
        </w:rPr>
        <w:t>受疫情影响，根据管理要求，投标单位需进行网上报名，并获取招标文件。招标报名及文件获取的登录网址：</w:t>
      </w:r>
      <w:hyperlink r:id="rId9" w:history="1">
        <w:r w:rsidRPr="00ED7457">
          <w:rPr>
            <w:rFonts w:asciiTheme="minorEastAsia" w:eastAsiaTheme="minorEastAsia" w:hAnsiTheme="minorEastAsia"/>
            <w:sz w:val="28"/>
            <w:szCs w:val="28"/>
          </w:rPr>
          <w:t>http://ehall.njmu.edu.cn/new/index.html</w:t>
        </w:r>
      </w:hyperlink>
      <w:r w:rsidRPr="00ED7457">
        <w:rPr>
          <w:rFonts w:asciiTheme="minorEastAsia" w:eastAsiaTheme="minorEastAsia" w:hAnsiTheme="minorEastAsia"/>
          <w:sz w:val="28"/>
          <w:szCs w:val="28"/>
        </w:rPr>
        <w:t>，如下图登录报名。</w:t>
      </w:r>
      <w:r w:rsidRPr="00ED7457">
        <w:rPr>
          <w:rFonts w:asciiTheme="minorEastAsia" w:eastAsiaTheme="minorEastAsia" w:hAnsiTheme="minorEastAsia" w:hint="eastAsia"/>
          <w:sz w:val="28"/>
          <w:szCs w:val="28"/>
        </w:rPr>
        <w:t>报名成功后自动下载招标文件，公告结束后不能报名，也不能获取招标文件，责任自负。（需要</w:t>
      </w:r>
      <w:r w:rsidRPr="00ED7457">
        <w:rPr>
          <w:rFonts w:asciiTheme="minorEastAsia" w:eastAsiaTheme="minorEastAsia" w:hAnsiTheme="minorEastAsia"/>
          <w:sz w:val="28"/>
          <w:szCs w:val="28"/>
        </w:rPr>
        <w:t>进</w:t>
      </w:r>
      <w:r w:rsidRPr="00ED7457">
        <w:rPr>
          <w:rFonts w:asciiTheme="minorEastAsia" w:eastAsiaTheme="minorEastAsia" w:hAnsiTheme="minorEastAsia" w:hint="eastAsia"/>
          <w:sz w:val="28"/>
          <w:szCs w:val="28"/>
        </w:rPr>
        <w:t>校</w:t>
      </w:r>
      <w:r w:rsidRPr="00ED7457">
        <w:rPr>
          <w:rFonts w:asciiTheme="minorEastAsia" w:eastAsiaTheme="minorEastAsia" w:hAnsiTheme="minorEastAsia"/>
          <w:sz w:val="28"/>
          <w:szCs w:val="28"/>
        </w:rPr>
        <w:t>的人员信息</w:t>
      </w:r>
      <w:r w:rsidRPr="00ED7457">
        <w:rPr>
          <w:rFonts w:asciiTheme="minorEastAsia" w:eastAsiaTheme="minorEastAsia" w:hAnsiTheme="minorEastAsia" w:hint="eastAsia"/>
          <w:sz w:val="28"/>
          <w:szCs w:val="28"/>
        </w:rPr>
        <w:t>必须</w:t>
      </w:r>
      <w:r w:rsidRPr="00ED7457">
        <w:rPr>
          <w:rFonts w:asciiTheme="minorEastAsia" w:eastAsiaTheme="minorEastAsia" w:hAnsiTheme="minorEastAsia"/>
          <w:sz w:val="28"/>
          <w:szCs w:val="28"/>
        </w:rPr>
        <w:t>在报名</w:t>
      </w:r>
      <w:r w:rsidRPr="00ED7457">
        <w:rPr>
          <w:rFonts w:asciiTheme="minorEastAsia" w:eastAsiaTheme="minorEastAsia" w:hAnsiTheme="minorEastAsia"/>
          <w:sz w:val="28"/>
          <w:szCs w:val="28"/>
        </w:rPr>
        <w:lastRenderedPageBreak/>
        <w:t>信息</w:t>
      </w:r>
      <w:r w:rsidRPr="00ED7457">
        <w:rPr>
          <w:rFonts w:asciiTheme="minorEastAsia" w:eastAsiaTheme="minorEastAsia" w:hAnsiTheme="minorEastAsia" w:hint="eastAsia"/>
          <w:sz w:val="28"/>
          <w:szCs w:val="28"/>
        </w:rPr>
        <w:t>填写，因未填写完整信息导致投标当天不能正常进校，后果自负）。</w:t>
      </w:r>
    </w:p>
    <w:p w14:paraId="253E454E" w14:textId="77777777" w:rsidR="00422C79" w:rsidRPr="00ED7457" w:rsidRDefault="00422C79" w:rsidP="00422C79">
      <w:pPr>
        <w:rPr>
          <w:rFonts w:asciiTheme="minorEastAsia" w:eastAsiaTheme="minorEastAsia" w:hAnsiTheme="minorEastAsia"/>
          <w:sz w:val="28"/>
          <w:szCs w:val="28"/>
        </w:rPr>
      </w:pPr>
      <w:r w:rsidRPr="00ED7457">
        <w:rPr>
          <w:rFonts w:asciiTheme="minorEastAsia" w:eastAsiaTheme="minorEastAsia" w:hAnsiTheme="minorEastAsia"/>
          <w:sz w:val="28"/>
          <w:szCs w:val="28"/>
        </w:rPr>
        <w:drawing>
          <wp:inline distT="0" distB="0" distL="0" distR="0" wp14:anchorId="79479820" wp14:editId="4AA3ED93">
            <wp:extent cx="5276850" cy="266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2667000"/>
                    </a:xfrm>
                    <a:prstGeom prst="rect">
                      <a:avLst/>
                    </a:prstGeom>
                    <a:noFill/>
                    <a:ln>
                      <a:noFill/>
                    </a:ln>
                  </pic:spPr>
                </pic:pic>
              </a:graphicData>
            </a:graphic>
          </wp:inline>
        </w:drawing>
      </w:r>
    </w:p>
    <w:p w14:paraId="60F58CF0" w14:textId="77777777" w:rsidR="00422C79" w:rsidRPr="00ED7457" w:rsidRDefault="00422C79" w:rsidP="00422C79">
      <w:pPr>
        <w:pStyle w:val="2"/>
        <w:spacing w:before="48"/>
        <w:ind w:left="440" w:firstLine="560"/>
        <w:rPr>
          <w:rFonts w:asciiTheme="minorEastAsia" w:eastAsiaTheme="minorEastAsia" w:hAnsiTheme="minorEastAsia"/>
          <w:sz w:val="28"/>
          <w:szCs w:val="28"/>
        </w:rPr>
      </w:pPr>
      <w:r w:rsidRPr="00ED7457">
        <w:rPr>
          <w:rFonts w:asciiTheme="minorEastAsia" w:eastAsiaTheme="minorEastAsia" w:hAnsiTheme="minorEastAsia" w:hint="eastAsia"/>
          <w:sz w:val="28"/>
          <w:szCs w:val="28"/>
        </w:rPr>
        <w:t>有关本次招标的事项若存在变动或修改，敬请及时关注以上网页发布的信息更正公告。</w:t>
      </w:r>
    </w:p>
    <w:p w14:paraId="472CB797" w14:textId="75473473" w:rsidR="00422C79" w:rsidRPr="00ED7457" w:rsidRDefault="00422C79" w:rsidP="00422C79">
      <w:pPr>
        <w:pStyle w:val="Bodytext1"/>
        <w:spacing w:after="0" w:line="360" w:lineRule="auto"/>
        <w:jc w:val="both"/>
        <w:rPr>
          <w:rFonts w:asciiTheme="minorEastAsia" w:eastAsiaTheme="minorEastAsia" w:hAnsiTheme="minorEastAsia" w:cstheme="minorBidi"/>
          <w:sz w:val="28"/>
          <w:szCs w:val="28"/>
          <w:lang w:val="en-US" w:eastAsia="zh-CN" w:bidi="ar-SA"/>
        </w:rPr>
      </w:pPr>
      <w:r w:rsidRPr="00ED7457">
        <w:rPr>
          <w:rFonts w:asciiTheme="minorEastAsia" w:eastAsiaTheme="minorEastAsia" w:hAnsiTheme="minorEastAsia" w:cstheme="minorBidi" w:hint="eastAsia"/>
          <w:sz w:val="28"/>
          <w:szCs w:val="28"/>
          <w:lang w:val="en-US" w:eastAsia="zh-CN" w:bidi="ar-SA"/>
        </w:rPr>
        <w:t>报名截止时间：</w:t>
      </w:r>
      <w:r w:rsidRPr="00ED7457">
        <w:rPr>
          <w:rFonts w:asciiTheme="minorEastAsia" w:eastAsiaTheme="minorEastAsia" w:hAnsiTheme="minorEastAsia" w:cstheme="minorBidi"/>
          <w:sz w:val="28"/>
          <w:szCs w:val="28"/>
          <w:lang w:val="en-US" w:eastAsia="zh-CN" w:bidi="ar-SA"/>
        </w:rPr>
        <w:t>2021年11</w:t>
      </w:r>
      <w:r w:rsidRPr="00ED7457">
        <w:rPr>
          <w:rFonts w:asciiTheme="minorEastAsia" w:eastAsiaTheme="minorEastAsia" w:hAnsiTheme="minorEastAsia" w:cstheme="minorBidi" w:hint="eastAsia"/>
          <w:sz w:val="28"/>
          <w:szCs w:val="28"/>
          <w:lang w:val="en-US" w:eastAsia="zh-CN" w:bidi="ar-SA"/>
        </w:rPr>
        <w:t>月</w:t>
      </w:r>
      <w:r w:rsidR="006E6032" w:rsidRPr="00ED7457">
        <w:rPr>
          <w:rFonts w:asciiTheme="minorEastAsia" w:eastAsiaTheme="minorEastAsia" w:hAnsiTheme="minorEastAsia" w:cstheme="minorBidi"/>
          <w:sz w:val="28"/>
          <w:szCs w:val="28"/>
          <w:lang w:val="en-US" w:eastAsia="zh-CN" w:bidi="ar-SA"/>
        </w:rPr>
        <w:t>8</w:t>
      </w:r>
      <w:r w:rsidRPr="00ED7457">
        <w:rPr>
          <w:rFonts w:asciiTheme="minorEastAsia" w:eastAsiaTheme="minorEastAsia" w:hAnsiTheme="minorEastAsia" w:cstheme="minorBidi" w:hint="eastAsia"/>
          <w:sz w:val="28"/>
          <w:szCs w:val="28"/>
          <w:lang w:val="en-US" w:eastAsia="zh-CN" w:bidi="ar-SA"/>
        </w:rPr>
        <w:t>日</w:t>
      </w:r>
      <w:r w:rsidRPr="00ED7457">
        <w:rPr>
          <w:rFonts w:asciiTheme="minorEastAsia" w:eastAsiaTheme="minorEastAsia" w:hAnsiTheme="minorEastAsia" w:cstheme="minorBidi"/>
          <w:sz w:val="28"/>
          <w:szCs w:val="28"/>
          <w:lang w:val="en-US" w:eastAsia="zh-CN" w:bidi="ar-SA"/>
        </w:rPr>
        <w:t>16:30</w:t>
      </w:r>
      <w:r w:rsidRPr="00ED7457">
        <w:rPr>
          <w:rFonts w:asciiTheme="minorEastAsia" w:eastAsiaTheme="minorEastAsia" w:hAnsiTheme="minorEastAsia" w:cstheme="minorBidi" w:hint="eastAsia"/>
          <w:sz w:val="28"/>
          <w:szCs w:val="28"/>
          <w:lang w:val="en-US" w:eastAsia="zh-CN" w:bidi="ar-SA"/>
        </w:rPr>
        <w:t>（北京时间，法定节假日除外），逾期不再提供招标文件，后果自负。</w:t>
      </w:r>
    </w:p>
    <w:p w14:paraId="198C04FC" w14:textId="77777777" w:rsidR="00422C79" w:rsidRPr="00A15412" w:rsidRDefault="00422C79" w:rsidP="00422C79">
      <w:pPr>
        <w:spacing w:beforeLines="50" w:before="120" w:afterLines="50" w:after="120" w:line="360" w:lineRule="auto"/>
        <w:ind w:firstLineChars="200" w:firstLine="560"/>
        <w:rPr>
          <w:rFonts w:asciiTheme="minorEastAsia" w:eastAsiaTheme="minorEastAsia" w:hAnsiTheme="minorEastAsia"/>
          <w:sz w:val="28"/>
          <w:szCs w:val="28"/>
        </w:rPr>
      </w:pPr>
      <w:r w:rsidRPr="00A15412">
        <w:rPr>
          <w:rFonts w:asciiTheme="minorEastAsia" w:eastAsiaTheme="minorEastAsia" w:hAnsiTheme="minorEastAsia" w:hint="eastAsia"/>
          <w:sz w:val="28"/>
          <w:szCs w:val="28"/>
        </w:rPr>
        <w:t>联系人： 李</w:t>
      </w:r>
      <w:r>
        <w:rPr>
          <w:rFonts w:asciiTheme="minorEastAsia" w:eastAsiaTheme="minorEastAsia" w:hAnsiTheme="minorEastAsia" w:hint="eastAsia"/>
          <w:sz w:val="28"/>
          <w:szCs w:val="28"/>
        </w:rPr>
        <w:t>老师</w:t>
      </w:r>
      <w:r w:rsidRPr="008705BF">
        <w:rPr>
          <w:rFonts w:asciiTheme="minorEastAsia" w:eastAsiaTheme="minorEastAsia" w:hAnsiTheme="minorEastAsia" w:hint="eastAsia"/>
          <w:sz w:val="28"/>
          <w:szCs w:val="28"/>
        </w:rPr>
        <w:t xml:space="preserve"> </w:t>
      </w:r>
      <w:r w:rsidRPr="00A15412">
        <w:rPr>
          <w:rFonts w:asciiTheme="minorEastAsia" w:eastAsiaTheme="minorEastAsia" w:hAnsiTheme="minorEastAsia" w:hint="eastAsia"/>
          <w:sz w:val="28"/>
          <w:szCs w:val="28"/>
        </w:rPr>
        <w:t xml:space="preserve">             联系电话：1</w:t>
      </w:r>
      <w:r w:rsidRPr="00A15412">
        <w:rPr>
          <w:rFonts w:asciiTheme="minorEastAsia" w:eastAsiaTheme="minorEastAsia" w:hAnsiTheme="minorEastAsia"/>
          <w:sz w:val="28"/>
          <w:szCs w:val="28"/>
        </w:rPr>
        <w:t>5827213395</w:t>
      </w:r>
    </w:p>
    <w:p w14:paraId="1794FBE8" w14:textId="77777777" w:rsidR="00D1679A" w:rsidRPr="00ED7457" w:rsidRDefault="00D1679A" w:rsidP="00D1679A">
      <w:pPr>
        <w:pStyle w:val="Bodytext1"/>
        <w:spacing w:before="48" w:after="0" w:line="300" w:lineRule="exact"/>
        <w:ind w:left="0" w:firstLineChars="200" w:firstLine="560"/>
        <w:jc w:val="both"/>
        <w:rPr>
          <w:rFonts w:asciiTheme="minorEastAsia" w:eastAsiaTheme="minorEastAsia" w:hAnsiTheme="minorEastAsia" w:cstheme="minorBidi"/>
          <w:sz w:val="28"/>
          <w:szCs w:val="28"/>
          <w:lang w:val="en-US" w:eastAsia="zh-CN" w:bidi="ar-SA"/>
        </w:rPr>
      </w:pPr>
      <w:r w:rsidRPr="00ED7457">
        <w:rPr>
          <w:rFonts w:asciiTheme="minorEastAsia" w:eastAsiaTheme="minorEastAsia" w:hAnsiTheme="minorEastAsia" w:cstheme="minorBidi" w:hint="eastAsia"/>
          <w:sz w:val="28"/>
          <w:szCs w:val="28"/>
          <w:lang w:val="en-US" w:eastAsia="zh-CN" w:bidi="ar-SA"/>
        </w:rPr>
        <w:t>六、投标截止时间及开标信息</w:t>
      </w:r>
    </w:p>
    <w:p w14:paraId="4990B18C" w14:textId="3140EBFE" w:rsidR="00D1679A" w:rsidRPr="00ED7457" w:rsidRDefault="00D1679A" w:rsidP="00D1679A">
      <w:pPr>
        <w:spacing w:beforeLines="50" w:before="120" w:afterLines="50" w:after="120" w:line="300" w:lineRule="exact"/>
        <w:ind w:firstLineChars="100" w:firstLine="280"/>
        <w:rPr>
          <w:rFonts w:asciiTheme="minorEastAsia" w:eastAsiaTheme="minorEastAsia" w:hAnsiTheme="minorEastAsia"/>
          <w:sz w:val="28"/>
          <w:szCs w:val="28"/>
        </w:rPr>
      </w:pPr>
      <w:r w:rsidRPr="00ED7457">
        <w:rPr>
          <w:rFonts w:asciiTheme="minorEastAsia" w:eastAsiaTheme="minorEastAsia" w:hAnsiTheme="minorEastAsia" w:hint="eastAsia"/>
          <w:sz w:val="28"/>
          <w:szCs w:val="28"/>
        </w:rPr>
        <w:t>（一）投标文件接收开始时间：</w:t>
      </w:r>
      <w:r w:rsidRPr="00ED7457">
        <w:rPr>
          <w:rFonts w:asciiTheme="minorEastAsia" w:eastAsiaTheme="minorEastAsia" w:hAnsiTheme="minorEastAsia"/>
          <w:sz w:val="28"/>
          <w:szCs w:val="28"/>
        </w:rPr>
        <w:t>20</w:t>
      </w:r>
      <w:r w:rsidR="00621EC7" w:rsidRPr="00ED7457">
        <w:rPr>
          <w:rFonts w:asciiTheme="minorEastAsia" w:eastAsiaTheme="minorEastAsia" w:hAnsiTheme="minorEastAsia" w:hint="eastAsia"/>
          <w:sz w:val="28"/>
          <w:szCs w:val="28"/>
        </w:rPr>
        <w:t>2</w:t>
      </w:r>
      <w:r w:rsidR="00621EC7" w:rsidRPr="00ED7457">
        <w:rPr>
          <w:rFonts w:asciiTheme="minorEastAsia" w:eastAsiaTheme="minorEastAsia" w:hAnsiTheme="minorEastAsia"/>
          <w:sz w:val="28"/>
          <w:szCs w:val="28"/>
        </w:rPr>
        <w:t>1</w:t>
      </w:r>
      <w:r w:rsidRPr="00ED7457">
        <w:rPr>
          <w:rFonts w:asciiTheme="minorEastAsia" w:eastAsiaTheme="minorEastAsia" w:hAnsiTheme="minorEastAsia" w:hint="eastAsia"/>
          <w:sz w:val="28"/>
          <w:szCs w:val="28"/>
        </w:rPr>
        <w:t>年</w:t>
      </w:r>
      <w:r w:rsidR="00621EC7" w:rsidRPr="00ED7457">
        <w:rPr>
          <w:rFonts w:asciiTheme="minorEastAsia" w:eastAsiaTheme="minorEastAsia" w:hAnsiTheme="minorEastAsia"/>
          <w:sz w:val="28"/>
          <w:szCs w:val="28"/>
        </w:rPr>
        <w:t>11</w:t>
      </w:r>
      <w:r w:rsidRPr="00ED7457">
        <w:rPr>
          <w:rFonts w:asciiTheme="minorEastAsia" w:eastAsiaTheme="minorEastAsia" w:hAnsiTheme="minorEastAsia" w:hint="eastAsia"/>
          <w:sz w:val="28"/>
          <w:szCs w:val="28"/>
        </w:rPr>
        <w:t>月</w:t>
      </w:r>
      <w:r w:rsidR="00621EC7" w:rsidRPr="00ED7457">
        <w:rPr>
          <w:rFonts w:asciiTheme="minorEastAsia" w:eastAsiaTheme="minorEastAsia" w:hAnsiTheme="minorEastAsia"/>
          <w:sz w:val="28"/>
          <w:szCs w:val="28"/>
        </w:rPr>
        <w:t>12</w:t>
      </w:r>
      <w:r w:rsidRPr="00ED7457">
        <w:rPr>
          <w:rFonts w:asciiTheme="minorEastAsia" w:eastAsiaTheme="minorEastAsia" w:hAnsiTheme="minorEastAsia" w:hint="eastAsia"/>
          <w:sz w:val="28"/>
          <w:szCs w:val="28"/>
        </w:rPr>
        <w:t>日上午</w:t>
      </w:r>
      <w:r w:rsidRPr="00ED7457">
        <w:rPr>
          <w:rFonts w:asciiTheme="minorEastAsia" w:eastAsiaTheme="minorEastAsia" w:hAnsiTheme="minorEastAsia"/>
          <w:sz w:val="28"/>
          <w:szCs w:val="28"/>
        </w:rPr>
        <w:t>08:30</w:t>
      </w:r>
      <w:r w:rsidRPr="00ED7457">
        <w:rPr>
          <w:rFonts w:asciiTheme="minorEastAsia" w:eastAsiaTheme="minorEastAsia" w:hAnsiTheme="minorEastAsia" w:hint="eastAsia"/>
          <w:sz w:val="28"/>
          <w:szCs w:val="28"/>
        </w:rPr>
        <w:t>（北京时间）</w:t>
      </w:r>
    </w:p>
    <w:p w14:paraId="4EF81F86" w14:textId="20D3138E" w:rsidR="00D1679A" w:rsidRPr="00ED7457" w:rsidRDefault="00D1679A" w:rsidP="00ED7457">
      <w:pPr>
        <w:spacing w:beforeLines="50" w:before="120" w:afterLines="50" w:after="120" w:line="300" w:lineRule="exact"/>
        <w:ind w:firstLineChars="400" w:firstLine="1120"/>
        <w:rPr>
          <w:rFonts w:asciiTheme="minorEastAsia" w:eastAsiaTheme="minorEastAsia" w:hAnsiTheme="minorEastAsia"/>
          <w:sz w:val="28"/>
          <w:szCs w:val="28"/>
        </w:rPr>
      </w:pPr>
      <w:r w:rsidRPr="00ED7457">
        <w:rPr>
          <w:rFonts w:asciiTheme="minorEastAsia" w:eastAsiaTheme="minorEastAsia" w:hAnsiTheme="minorEastAsia" w:hint="eastAsia"/>
          <w:sz w:val="28"/>
          <w:szCs w:val="28"/>
        </w:rPr>
        <w:t>投标文件接收截止时间：</w:t>
      </w:r>
      <w:r w:rsidRPr="00ED7457">
        <w:rPr>
          <w:rFonts w:asciiTheme="minorEastAsia" w:eastAsiaTheme="minorEastAsia" w:hAnsiTheme="minorEastAsia"/>
          <w:sz w:val="28"/>
          <w:szCs w:val="28"/>
        </w:rPr>
        <w:t>20</w:t>
      </w:r>
      <w:r w:rsidR="00621EC7" w:rsidRPr="00ED7457">
        <w:rPr>
          <w:rFonts w:asciiTheme="minorEastAsia" w:eastAsiaTheme="minorEastAsia" w:hAnsiTheme="minorEastAsia" w:hint="eastAsia"/>
          <w:sz w:val="28"/>
          <w:szCs w:val="28"/>
        </w:rPr>
        <w:t>2</w:t>
      </w:r>
      <w:r w:rsidR="00621EC7" w:rsidRPr="00ED7457">
        <w:rPr>
          <w:rFonts w:asciiTheme="minorEastAsia" w:eastAsiaTheme="minorEastAsia" w:hAnsiTheme="minorEastAsia"/>
          <w:sz w:val="28"/>
          <w:szCs w:val="28"/>
        </w:rPr>
        <w:t>1</w:t>
      </w:r>
      <w:r w:rsidRPr="00ED7457">
        <w:rPr>
          <w:rFonts w:asciiTheme="minorEastAsia" w:eastAsiaTheme="minorEastAsia" w:hAnsiTheme="minorEastAsia" w:hint="eastAsia"/>
          <w:sz w:val="28"/>
          <w:szCs w:val="28"/>
        </w:rPr>
        <w:t>年</w:t>
      </w:r>
      <w:r w:rsidR="00621EC7" w:rsidRPr="00ED7457">
        <w:rPr>
          <w:rFonts w:asciiTheme="minorEastAsia" w:eastAsiaTheme="minorEastAsia" w:hAnsiTheme="minorEastAsia"/>
          <w:sz w:val="28"/>
          <w:szCs w:val="28"/>
        </w:rPr>
        <w:t>11</w:t>
      </w:r>
      <w:r w:rsidRPr="00ED7457">
        <w:rPr>
          <w:rFonts w:asciiTheme="minorEastAsia" w:eastAsiaTheme="minorEastAsia" w:hAnsiTheme="minorEastAsia" w:hint="eastAsia"/>
          <w:sz w:val="28"/>
          <w:szCs w:val="28"/>
        </w:rPr>
        <w:t>月</w:t>
      </w:r>
      <w:r w:rsidR="00621EC7" w:rsidRPr="00ED7457">
        <w:rPr>
          <w:rFonts w:asciiTheme="minorEastAsia" w:eastAsiaTheme="minorEastAsia" w:hAnsiTheme="minorEastAsia"/>
          <w:sz w:val="28"/>
          <w:szCs w:val="28"/>
        </w:rPr>
        <w:t>12</w:t>
      </w:r>
      <w:r w:rsidRPr="00ED7457">
        <w:rPr>
          <w:rFonts w:asciiTheme="minorEastAsia" w:eastAsiaTheme="minorEastAsia" w:hAnsiTheme="minorEastAsia" w:hint="eastAsia"/>
          <w:sz w:val="28"/>
          <w:szCs w:val="28"/>
        </w:rPr>
        <w:t>日上午</w:t>
      </w:r>
      <w:r w:rsidRPr="00ED7457">
        <w:rPr>
          <w:rFonts w:asciiTheme="minorEastAsia" w:eastAsiaTheme="minorEastAsia" w:hAnsiTheme="minorEastAsia"/>
          <w:sz w:val="28"/>
          <w:szCs w:val="28"/>
        </w:rPr>
        <w:t>09:</w:t>
      </w:r>
      <w:r w:rsidRPr="00ED7457">
        <w:rPr>
          <w:rFonts w:asciiTheme="minorEastAsia" w:eastAsiaTheme="minorEastAsia" w:hAnsiTheme="minorEastAsia" w:hint="eastAsia"/>
          <w:sz w:val="28"/>
          <w:szCs w:val="28"/>
        </w:rPr>
        <w:t>15（北京时间）</w:t>
      </w:r>
    </w:p>
    <w:p w14:paraId="1FDE4574" w14:textId="77777777" w:rsidR="00D1679A" w:rsidRPr="00ED7457" w:rsidRDefault="00D1679A" w:rsidP="00ED7457">
      <w:pPr>
        <w:spacing w:line="300" w:lineRule="exact"/>
        <w:ind w:firstLineChars="400" w:firstLine="1120"/>
        <w:rPr>
          <w:rFonts w:asciiTheme="minorEastAsia" w:eastAsiaTheme="minorEastAsia" w:hAnsiTheme="minorEastAsia"/>
          <w:sz w:val="28"/>
          <w:szCs w:val="28"/>
        </w:rPr>
      </w:pPr>
      <w:r w:rsidRPr="00ED7457">
        <w:rPr>
          <w:rFonts w:asciiTheme="minorEastAsia" w:eastAsiaTheme="minorEastAsia" w:hAnsiTheme="minorEastAsia" w:hint="eastAsia"/>
          <w:sz w:val="28"/>
          <w:szCs w:val="28"/>
        </w:rPr>
        <w:t>投标文件接收地点：南京医科大学江宁校区</w:t>
      </w:r>
      <w:proofErr w:type="gramStart"/>
      <w:r w:rsidRPr="00ED7457">
        <w:rPr>
          <w:rFonts w:asciiTheme="minorEastAsia" w:eastAsiaTheme="minorEastAsia" w:hAnsiTheme="minorEastAsia" w:hint="eastAsia"/>
          <w:sz w:val="28"/>
          <w:szCs w:val="28"/>
        </w:rPr>
        <w:t>德馨楼</w:t>
      </w:r>
      <w:proofErr w:type="gramEnd"/>
      <w:r w:rsidRPr="00ED7457">
        <w:rPr>
          <w:rFonts w:asciiTheme="minorEastAsia" w:eastAsiaTheme="minorEastAsia" w:hAnsiTheme="minorEastAsia"/>
          <w:sz w:val="28"/>
          <w:szCs w:val="28"/>
        </w:rPr>
        <w:t>B</w:t>
      </w:r>
      <w:r w:rsidRPr="00ED7457">
        <w:rPr>
          <w:rFonts w:asciiTheme="minorEastAsia" w:eastAsiaTheme="minorEastAsia" w:hAnsiTheme="minorEastAsia" w:hint="eastAsia"/>
          <w:sz w:val="28"/>
          <w:szCs w:val="28"/>
        </w:rPr>
        <w:t>201室</w:t>
      </w:r>
    </w:p>
    <w:p w14:paraId="2D1B2A97" w14:textId="77777777" w:rsidR="00D1679A" w:rsidRPr="00ED7457" w:rsidRDefault="00D1679A" w:rsidP="00D1679A">
      <w:pPr>
        <w:spacing w:line="300" w:lineRule="exact"/>
        <w:ind w:firstLineChars="100" w:firstLine="280"/>
        <w:rPr>
          <w:rFonts w:asciiTheme="minorEastAsia" w:eastAsiaTheme="minorEastAsia" w:hAnsiTheme="minorEastAsia"/>
          <w:sz w:val="28"/>
          <w:szCs w:val="28"/>
        </w:rPr>
      </w:pPr>
      <w:r w:rsidRPr="00ED7457">
        <w:rPr>
          <w:rFonts w:asciiTheme="minorEastAsia" w:eastAsiaTheme="minorEastAsia" w:hAnsiTheme="minorEastAsia" w:hint="eastAsia"/>
          <w:sz w:val="28"/>
          <w:szCs w:val="28"/>
        </w:rPr>
        <w:t>（南京市江宁区龙眠大道</w:t>
      </w:r>
      <w:r w:rsidRPr="00ED7457">
        <w:rPr>
          <w:rFonts w:asciiTheme="minorEastAsia" w:eastAsiaTheme="minorEastAsia" w:hAnsiTheme="minorEastAsia"/>
          <w:sz w:val="28"/>
          <w:szCs w:val="28"/>
        </w:rPr>
        <w:t>101</w:t>
      </w:r>
      <w:r w:rsidRPr="00ED7457">
        <w:rPr>
          <w:rFonts w:asciiTheme="minorEastAsia" w:eastAsiaTheme="minorEastAsia" w:hAnsiTheme="minorEastAsia" w:hint="eastAsia"/>
          <w:sz w:val="28"/>
          <w:szCs w:val="28"/>
        </w:rPr>
        <w:t>号，地铁</w:t>
      </w:r>
      <w:r w:rsidRPr="00ED7457">
        <w:rPr>
          <w:rFonts w:asciiTheme="minorEastAsia" w:eastAsiaTheme="minorEastAsia" w:hAnsiTheme="minorEastAsia"/>
          <w:sz w:val="28"/>
          <w:szCs w:val="28"/>
        </w:rPr>
        <w:t>1</w:t>
      </w:r>
      <w:r w:rsidRPr="00ED7457">
        <w:rPr>
          <w:rFonts w:asciiTheme="minorEastAsia" w:eastAsiaTheme="minorEastAsia" w:hAnsiTheme="minorEastAsia" w:hint="eastAsia"/>
          <w:sz w:val="28"/>
          <w:szCs w:val="28"/>
        </w:rPr>
        <w:t>号南延线南医大</w:t>
      </w:r>
      <w:r w:rsidRPr="00ED7457">
        <w:rPr>
          <w:rFonts w:asciiTheme="minorEastAsia" w:eastAsiaTheme="minorEastAsia" w:hAnsiTheme="minorEastAsia"/>
          <w:sz w:val="28"/>
          <w:szCs w:val="28"/>
        </w:rPr>
        <w:t>-</w:t>
      </w:r>
      <w:r w:rsidRPr="00ED7457">
        <w:rPr>
          <w:rFonts w:asciiTheme="minorEastAsia" w:eastAsiaTheme="minorEastAsia" w:hAnsiTheme="minorEastAsia" w:hint="eastAsia"/>
          <w:sz w:val="28"/>
          <w:szCs w:val="28"/>
        </w:rPr>
        <w:t>江苏经贸学院站）。</w:t>
      </w:r>
    </w:p>
    <w:p w14:paraId="063DA638" w14:textId="6B2F4050" w:rsidR="00D1679A" w:rsidRPr="00ED7457" w:rsidRDefault="00D1679A" w:rsidP="00D1679A">
      <w:pPr>
        <w:spacing w:line="300" w:lineRule="exact"/>
        <w:ind w:firstLineChars="100" w:firstLine="280"/>
        <w:rPr>
          <w:rFonts w:asciiTheme="minorEastAsia" w:eastAsiaTheme="minorEastAsia" w:hAnsiTheme="minorEastAsia"/>
          <w:sz w:val="28"/>
          <w:szCs w:val="28"/>
        </w:rPr>
      </w:pPr>
      <w:r w:rsidRPr="00ED7457">
        <w:rPr>
          <w:rFonts w:asciiTheme="minorEastAsia" w:eastAsiaTheme="minorEastAsia" w:hAnsiTheme="minorEastAsia" w:hint="eastAsia"/>
          <w:sz w:val="28"/>
          <w:szCs w:val="28"/>
        </w:rPr>
        <w:t>（二）开标时间：</w:t>
      </w:r>
      <w:r w:rsidRPr="00ED7457">
        <w:rPr>
          <w:rFonts w:asciiTheme="minorEastAsia" w:eastAsiaTheme="minorEastAsia" w:hAnsiTheme="minorEastAsia"/>
          <w:sz w:val="28"/>
          <w:szCs w:val="28"/>
        </w:rPr>
        <w:t>20</w:t>
      </w:r>
      <w:r w:rsidR="00621EC7" w:rsidRPr="00ED7457">
        <w:rPr>
          <w:rFonts w:asciiTheme="minorEastAsia" w:eastAsiaTheme="minorEastAsia" w:hAnsiTheme="minorEastAsia" w:hint="eastAsia"/>
          <w:sz w:val="28"/>
          <w:szCs w:val="28"/>
        </w:rPr>
        <w:t>2</w:t>
      </w:r>
      <w:r w:rsidR="00621EC7" w:rsidRPr="00ED7457">
        <w:rPr>
          <w:rFonts w:asciiTheme="minorEastAsia" w:eastAsiaTheme="minorEastAsia" w:hAnsiTheme="minorEastAsia"/>
          <w:sz w:val="28"/>
          <w:szCs w:val="28"/>
        </w:rPr>
        <w:t>1</w:t>
      </w:r>
      <w:r w:rsidRPr="00ED7457">
        <w:rPr>
          <w:rFonts w:asciiTheme="minorEastAsia" w:eastAsiaTheme="minorEastAsia" w:hAnsiTheme="minorEastAsia" w:hint="eastAsia"/>
          <w:sz w:val="28"/>
          <w:szCs w:val="28"/>
        </w:rPr>
        <w:t>年</w:t>
      </w:r>
      <w:r w:rsidR="00621EC7" w:rsidRPr="00ED7457">
        <w:rPr>
          <w:rFonts w:asciiTheme="minorEastAsia" w:eastAsiaTheme="minorEastAsia" w:hAnsiTheme="minorEastAsia"/>
          <w:sz w:val="28"/>
          <w:szCs w:val="28"/>
        </w:rPr>
        <w:t>11</w:t>
      </w:r>
      <w:r w:rsidRPr="00ED7457">
        <w:rPr>
          <w:rFonts w:asciiTheme="minorEastAsia" w:eastAsiaTheme="minorEastAsia" w:hAnsiTheme="minorEastAsia" w:hint="eastAsia"/>
          <w:sz w:val="28"/>
          <w:szCs w:val="28"/>
        </w:rPr>
        <w:t>月</w:t>
      </w:r>
      <w:r w:rsidR="00621EC7" w:rsidRPr="00ED7457">
        <w:rPr>
          <w:rFonts w:asciiTheme="minorEastAsia" w:eastAsiaTheme="minorEastAsia" w:hAnsiTheme="minorEastAsia"/>
          <w:sz w:val="28"/>
          <w:szCs w:val="28"/>
        </w:rPr>
        <w:t>12</w:t>
      </w:r>
      <w:r w:rsidRPr="00ED7457">
        <w:rPr>
          <w:rFonts w:asciiTheme="minorEastAsia" w:eastAsiaTheme="minorEastAsia" w:hAnsiTheme="minorEastAsia" w:hint="eastAsia"/>
          <w:sz w:val="28"/>
          <w:szCs w:val="28"/>
        </w:rPr>
        <w:t>日上午</w:t>
      </w:r>
      <w:r w:rsidRPr="00ED7457">
        <w:rPr>
          <w:rFonts w:asciiTheme="minorEastAsia" w:eastAsiaTheme="minorEastAsia" w:hAnsiTheme="minorEastAsia"/>
          <w:sz w:val="28"/>
          <w:szCs w:val="28"/>
        </w:rPr>
        <w:t>09:</w:t>
      </w:r>
      <w:r w:rsidRPr="00ED7457">
        <w:rPr>
          <w:rFonts w:asciiTheme="minorEastAsia" w:eastAsiaTheme="minorEastAsia" w:hAnsiTheme="minorEastAsia" w:hint="eastAsia"/>
          <w:sz w:val="28"/>
          <w:szCs w:val="28"/>
        </w:rPr>
        <w:t>15（北京时间）</w:t>
      </w:r>
    </w:p>
    <w:p w14:paraId="061E7123" w14:textId="77777777" w:rsidR="00D1679A" w:rsidRPr="00ED7457" w:rsidRDefault="00D1679A" w:rsidP="00ED7457">
      <w:pPr>
        <w:spacing w:line="300" w:lineRule="exact"/>
        <w:ind w:firstLineChars="400" w:firstLine="1120"/>
        <w:rPr>
          <w:rFonts w:asciiTheme="minorEastAsia" w:eastAsiaTheme="minorEastAsia" w:hAnsiTheme="minorEastAsia"/>
          <w:sz w:val="28"/>
          <w:szCs w:val="28"/>
        </w:rPr>
      </w:pPr>
      <w:r w:rsidRPr="00ED7457">
        <w:rPr>
          <w:rFonts w:asciiTheme="minorEastAsia" w:eastAsiaTheme="minorEastAsia" w:hAnsiTheme="minorEastAsia" w:hint="eastAsia"/>
          <w:sz w:val="28"/>
          <w:szCs w:val="28"/>
        </w:rPr>
        <w:t>开标地点：南京医科大学江宁校区</w:t>
      </w:r>
      <w:proofErr w:type="gramStart"/>
      <w:r w:rsidRPr="00ED7457">
        <w:rPr>
          <w:rFonts w:asciiTheme="minorEastAsia" w:eastAsiaTheme="minorEastAsia" w:hAnsiTheme="minorEastAsia" w:hint="eastAsia"/>
          <w:sz w:val="28"/>
          <w:szCs w:val="28"/>
        </w:rPr>
        <w:t>德馨楼</w:t>
      </w:r>
      <w:proofErr w:type="gramEnd"/>
      <w:r w:rsidRPr="00ED7457">
        <w:rPr>
          <w:rFonts w:asciiTheme="minorEastAsia" w:eastAsiaTheme="minorEastAsia" w:hAnsiTheme="minorEastAsia"/>
          <w:sz w:val="28"/>
          <w:szCs w:val="28"/>
        </w:rPr>
        <w:t>B</w:t>
      </w:r>
      <w:r w:rsidRPr="00ED7457">
        <w:rPr>
          <w:rFonts w:asciiTheme="minorEastAsia" w:eastAsiaTheme="minorEastAsia" w:hAnsiTheme="minorEastAsia" w:hint="eastAsia"/>
          <w:sz w:val="28"/>
          <w:szCs w:val="28"/>
        </w:rPr>
        <w:t>201室</w:t>
      </w:r>
    </w:p>
    <w:p w14:paraId="58E7076E" w14:textId="77777777" w:rsidR="00D1679A" w:rsidRDefault="00D1679A" w:rsidP="00D1679A">
      <w:pPr>
        <w:numPr>
          <w:ilvl w:val="0"/>
          <w:numId w:val="4"/>
        </w:numPr>
        <w:spacing w:beforeLines="50" w:before="120" w:afterLines="50" w:after="120" w:line="300" w:lineRule="exact"/>
        <w:ind w:firstLineChars="100" w:firstLine="280"/>
        <w:rPr>
          <w:rFonts w:ascii="宋体" w:eastAsia="宋体" w:hAnsi="宋体"/>
          <w:sz w:val="28"/>
          <w:szCs w:val="28"/>
        </w:rPr>
      </w:pPr>
      <w:r>
        <w:rPr>
          <w:rFonts w:ascii="宋体" w:eastAsia="宋体" w:hAnsi="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14:paraId="3214FE3F" w14:textId="77777777" w:rsidR="00D1679A" w:rsidRDefault="00D1679A" w:rsidP="00D1679A">
      <w:pPr>
        <w:spacing w:beforeLines="50" w:before="120" w:afterLines="50" w:after="120" w:line="300" w:lineRule="exact"/>
        <w:ind w:firstLineChars="100" w:firstLine="281"/>
      </w:pPr>
      <w:r>
        <w:rPr>
          <w:rFonts w:ascii="宋体" w:eastAsia="宋体" w:hAnsi="宋体" w:cs="宋体" w:hint="eastAsia"/>
          <w:b/>
          <w:i/>
          <w:color w:val="FF0000"/>
          <w:sz w:val="28"/>
          <w:szCs w:val="28"/>
          <w:u w:val="single"/>
        </w:rPr>
        <w:lastRenderedPageBreak/>
        <w:t>（四）开标一览表必须加</w:t>
      </w:r>
      <w:r>
        <w:rPr>
          <w:rFonts w:ascii="宋体" w:eastAsia="宋体" w:hAnsi="宋体" w:cs="宋体" w:hint="eastAsia"/>
          <w:b/>
          <w:i/>
          <w:iCs/>
          <w:color w:val="FF0000"/>
          <w:sz w:val="28"/>
          <w:szCs w:val="28"/>
          <w:u w:val="single"/>
        </w:rPr>
        <w:t>盖投标人公章（复印件无效），必须</w:t>
      </w:r>
      <w:r>
        <w:rPr>
          <w:rFonts w:ascii="宋体" w:eastAsia="宋体" w:hAnsi="宋体" w:cs="宋体" w:hint="eastAsia"/>
          <w:b/>
          <w:i/>
          <w:color w:val="FF0000"/>
          <w:sz w:val="28"/>
          <w:szCs w:val="28"/>
          <w:u w:val="single"/>
        </w:rPr>
        <w:t>单独密封在信封中，在投标截止时间前与投标文件分别递交，否则视为无效投标。</w:t>
      </w:r>
    </w:p>
    <w:p w14:paraId="6A6A9751" w14:textId="77777777" w:rsidR="00D1679A" w:rsidRDefault="00D1679A" w:rsidP="00D1679A">
      <w:pPr>
        <w:spacing w:beforeLines="50" w:before="120" w:afterLines="50" w:after="120" w:line="300" w:lineRule="exact"/>
        <w:ind w:firstLineChars="100" w:firstLine="280"/>
        <w:rPr>
          <w:rFonts w:ascii="宋体" w:eastAsia="宋体" w:hAnsi="宋体"/>
          <w:sz w:val="28"/>
          <w:szCs w:val="28"/>
        </w:rPr>
      </w:pPr>
      <w:r>
        <w:rPr>
          <w:rFonts w:ascii="宋体" w:eastAsia="宋体" w:hAnsi="宋体" w:hint="eastAsia"/>
          <w:sz w:val="28"/>
          <w:szCs w:val="28"/>
        </w:rPr>
        <w:t>（五）需要现场澄清的问题，投标商代表未到场书面澄清确认的，后果自负。</w:t>
      </w:r>
    </w:p>
    <w:p w14:paraId="163BF5DD" w14:textId="77777777" w:rsidR="00D1679A" w:rsidRDefault="00D1679A" w:rsidP="00D1679A">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七、投标保证金</w:t>
      </w:r>
    </w:p>
    <w:p w14:paraId="1553E74B"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本次招标项目不收取投标保证金。</w:t>
      </w:r>
    </w:p>
    <w:p w14:paraId="4EDCF113" w14:textId="77777777" w:rsidR="00D1679A" w:rsidRDefault="00D1679A" w:rsidP="00D1679A">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八、投标无效的情形</w:t>
      </w:r>
    </w:p>
    <w:p w14:paraId="0D195506"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（一）投标文件未加盖公章、法人或者授权代表未签字；</w:t>
      </w:r>
    </w:p>
    <w:p w14:paraId="1FDF88F8"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（二）未按照招标文件规定的格式投标；</w:t>
      </w:r>
    </w:p>
    <w:p w14:paraId="5D965800"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（三）投标报价超过项目总预算和分项预算；</w:t>
      </w:r>
    </w:p>
    <w:p w14:paraId="6BBAE3E5"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（四）投标文件没有对招标文件的实质性要求和条件</w:t>
      </w:r>
      <w:proofErr w:type="gramStart"/>
      <w:r>
        <w:rPr>
          <w:rFonts w:ascii="宋体" w:eastAsia="宋体" w:hAnsi="宋体" w:hint="eastAsia"/>
          <w:sz w:val="28"/>
          <w:szCs w:val="28"/>
        </w:rPr>
        <w:t>作出</w:t>
      </w:r>
      <w:proofErr w:type="gramEnd"/>
      <w:r>
        <w:rPr>
          <w:rFonts w:ascii="宋体" w:eastAsia="宋体" w:hAnsi="宋体" w:hint="eastAsia"/>
          <w:sz w:val="28"/>
          <w:szCs w:val="28"/>
        </w:rPr>
        <w:t>响应；</w:t>
      </w:r>
    </w:p>
    <w:p w14:paraId="7BC5B79B"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（五）投标人有串通投标、弄虚作假、行贿等违法行为。</w:t>
      </w:r>
    </w:p>
    <w:p w14:paraId="6B21B968" w14:textId="77777777" w:rsidR="00D1679A" w:rsidRDefault="00D1679A" w:rsidP="00D1679A">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九、本次招标联系事项</w:t>
      </w:r>
    </w:p>
    <w:p w14:paraId="3F302497" w14:textId="77777777" w:rsidR="00B9669D" w:rsidRDefault="00D1679A" w:rsidP="00D1679A">
      <w:pPr>
        <w:spacing w:line="500" w:lineRule="exact"/>
        <w:ind w:firstLineChars="202" w:firstLine="566"/>
        <w:rPr>
          <w:rFonts w:ascii="宋体" w:eastAsia="宋体" w:hAnsi="宋体"/>
          <w:sz w:val="28"/>
          <w:szCs w:val="28"/>
        </w:rPr>
      </w:pPr>
      <w:r w:rsidRPr="00B9669D">
        <w:rPr>
          <w:rFonts w:ascii="宋体" w:eastAsia="宋体" w:hAnsi="宋体" w:hint="eastAsia"/>
          <w:sz w:val="28"/>
          <w:szCs w:val="28"/>
        </w:rPr>
        <w:t xml:space="preserve">采购人联系人：顾老师 </w:t>
      </w:r>
      <w:r w:rsidR="00B9669D" w:rsidRPr="00B9669D">
        <w:rPr>
          <w:rFonts w:ascii="宋体" w:eastAsia="宋体" w:hAnsi="宋体" w:hint="eastAsia"/>
          <w:sz w:val="28"/>
          <w:szCs w:val="28"/>
        </w:rPr>
        <w:t>、王老师</w:t>
      </w:r>
      <w:r w:rsidRPr="00B9669D">
        <w:rPr>
          <w:rFonts w:ascii="宋体" w:eastAsia="宋体" w:hAnsi="宋体" w:hint="eastAsia"/>
          <w:sz w:val="28"/>
          <w:szCs w:val="28"/>
        </w:rPr>
        <w:t xml:space="preserve">         </w:t>
      </w:r>
    </w:p>
    <w:p w14:paraId="07D2AD9E" w14:textId="34F87FDC" w:rsidR="00D1679A" w:rsidRPr="00B9669D" w:rsidRDefault="00D1679A" w:rsidP="00D1679A">
      <w:pPr>
        <w:spacing w:line="500" w:lineRule="exact"/>
        <w:ind w:firstLineChars="202" w:firstLine="566"/>
        <w:rPr>
          <w:rFonts w:ascii="宋体" w:eastAsia="宋体" w:hAnsi="宋体"/>
          <w:sz w:val="28"/>
          <w:szCs w:val="28"/>
        </w:rPr>
      </w:pPr>
      <w:r w:rsidRPr="00B9669D">
        <w:rPr>
          <w:rFonts w:ascii="宋体" w:eastAsia="宋体" w:hAnsi="宋体" w:hint="eastAsia"/>
          <w:sz w:val="28"/>
          <w:szCs w:val="28"/>
        </w:rPr>
        <w:t xml:space="preserve">电话：025-86868119 </w:t>
      </w:r>
    </w:p>
    <w:p w14:paraId="1C66B377" w14:textId="77777777" w:rsidR="00D1679A" w:rsidRPr="00B9669D" w:rsidRDefault="00D1679A" w:rsidP="00D1679A">
      <w:pPr>
        <w:spacing w:line="500" w:lineRule="exact"/>
        <w:ind w:firstLineChars="202" w:firstLine="566"/>
        <w:rPr>
          <w:rFonts w:ascii="宋体" w:eastAsia="宋体" w:hAnsi="宋体"/>
          <w:sz w:val="28"/>
          <w:szCs w:val="28"/>
        </w:rPr>
      </w:pPr>
      <w:r w:rsidRPr="00B9669D">
        <w:rPr>
          <w:rFonts w:ascii="宋体" w:eastAsia="宋体" w:hAnsi="宋体" w:hint="eastAsia"/>
          <w:sz w:val="28"/>
          <w:szCs w:val="28"/>
        </w:rPr>
        <w:t>地址：南京医科大学江宁校区</w:t>
      </w:r>
      <w:proofErr w:type="gramStart"/>
      <w:r w:rsidRPr="00B9669D">
        <w:rPr>
          <w:rFonts w:ascii="宋体" w:eastAsia="宋体" w:hAnsi="宋体" w:hint="eastAsia"/>
          <w:sz w:val="28"/>
          <w:szCs w:val="28"/>
        </w:rPr>
        <w:t>保卫楼</w:t>
      </w:r>
      <w:proofErr w:type="gramEnd"/>
      <w:r w:rsidRPr="00B9669D">
        <w:rPr>
          <w:rFonts w:ascii="宋体" w:eastAsia="宋体" w:hAnsi="宋体" w:hint="eastAsia"/>
          <w:sz w:val="28"/>
          <w:szCs w:val="28"/>
        </w:rPr>
        <w:t>203室（南京市江宁区龙眠大道101号）</w:t>
      </w:r>
    </w:p>
    <w:p w14:paraId="65C72C87" w14:textId="6271EFD8" w:rsidR="00F05368" w:rsidRPr="006E6032" w:rsidRDefault="00F05368" w:rsidP="006E6032">
      <w:pPr>
        <w:spacing w:beforeLines="50" w:before="120" w:afterLines="50" w:after="120" w:line="300" w:lineRule="exact"/>
        <w:ind w:firstLineChars="200" w:firstLine="562"/>
        <w:rPr>
          <w:rFonts w:ascii="宋体" w:eastAsia="宋体" w:hAnsi="宋体"/>
          <w:b/>
          <w:sz w:val="28"/>
          <w:szCs w:val="28"/>
        </w:rPr>
      </w:pPr>
      <w:r w:rsidRPr="006E6032">
        <w:rPr>
          <w:rFonts w:ascii="宋体" w:eastAsia="宋体" w:hAnsi="宋体" w:hint="eastAsia"/>
          <w:b/>
          <w:sz w:val="28"/>
          <w:szCs w:val="28"/>
        </w:rPr>
        <w:t>十、现场勘查</w:t>
      </w:r>
    </w:p>
    <w:p w14:paraId="17910762" w14:textId="1904FB22" w:rsidR="00F05368" w:rsidRDefault="00F05368" w:rsidP="0020269C">
      <w:pPr>
        <w:spacing w:beforeLines="50" w:before="120" w:afterLines="50" w:after="120" w:line="360" w:lineRule="auto"/>
        <w:ind w:firstLineChars="200" w:firstLine="560"/>
        <w:rPr>
          <w:rFonts w:ascii="宋体" w:eastAsia="宋体" w:hAnsi="宋体"/>
          <w:sz w:val="28"/>
          <w:szCs w:val="28"/>
        </w:rPr>
      </w:pPr>
      <w:r w:rsidRPr="006E6032">
        <w:rPr>
          <w:rFonts w:ascii="宋体" w:eastAsia="宋体" w:hAnsi="宋体" w:hint="eastAsia"/>
          <w:sz w:val="28"/>
          <w:szCs w:val="28"/>
        </w:rPr>
        <w:t>本项目现场勘查时间为：</w:t>
      </w:r>
      <w:r w:rsidRPr="006E6032">
        <w:rPr>
          <w:rFonts w:ascii="宋体" w:eastAsia="宋体" w:hAnsi="宋体" w:hint="eastAsia"/>
          <w:color w:val="FF0000"/>
          <w:sz w:val="28"/>
          <w:szCs w:val="28"/>
        </w:rPr>
        <w:t>2</w:t>
      </w:r>
      <w:r w:rsidRPr="006E6032">
        <w:rPr>
          <w:rFonts w:ascii="宋体" w:eastAsia="宋体" w:hAnsi="宋体"/>
          <w:color w:val="FF0000"/>
          <w:sz w:val="28"/>
          <w:szCs w:val="28"/>
        </w:rPr>
        <w:t>021</w:t>
      </w:r>
      <w:r w:rsidRPr="006E6032">
        <w:rPr>
          <w:rFonts w:ascii="宋体" w:eastAsia="宋体" w:hAnsi="宋体" w:hint="eastAsia"/>
          <w:color w:val="FF0000"/>
          <w:sz w:val="28"/>
          <w:szCs w:val="28"/>
        </w:rPr>
        <w:t>年</w:t>
      </w:r>
      <w:r w:rsidR="006E6032" w:rsidRPr="006E6032">
        <w:rPr>
          <w:rFonts w:ascii="宋体" w:eastAsia="宋体" w:hAnsi="宋体"/>
          <w:color w:val="FF0000"/>
          <w:sz w:val="28"/>
          <w:szCs w:val="28"/>
        </w:rPr>
        <w:t>11</w:t>
      </w:r>
      <w:r w:rsidRPr="006E6032">
        <w:rPr>
          <w:rFonts w:ascii="宋体" w:eastAsia="宋体" w:hAnsi="宋体" w:hint="eastAsia"/>
          <w:color w:val="FF0000"/>
          <w:sz w:val="28"/>
          <w:szCs w:val="28"/>
        </w:rPr>
        <w:t>月</w:t>
      </w:r>
      <w:r w:rsidR="004022F6">
        <w:rPr>
          <w:rFonts w:ascii="宋体" w:eastAsia="宋体" w:hAnsi="宋体"/>
          <w:color w:val="FF0000"/>
          <w:sz w:val="28"/>
          <w:szCs w:val="28"/>
        </w:rPr>
        <w:t>1</w:t>
      </w:r>
      <w:r w:rsidRPr="006E6032">
        <w:rPr>
          <w:rFonts w:ascii="宋体" w:eastAsia="宋体" w:hAnsi="宋体" w:hint="eastAsia"/>
          <w:color w:val="FF0000"/>
          <w:sz w:val="28"/>
          <w:szCs w:val="28"/>
        </w:rPr>
        <w:t>日</w:t>
      </w:r>
      <w:r w:rsidR="00ED7457">
        <w:rPr>
          <w:rFonts w:ascii="宋体" w:eastAsia="宋体" w:hAnsi="宋体" w:hint="eastAsia"/>
          <w:color w:val="FF0000"/>
          <w:sz w:val="28"/>
          <w:szCs w:val="28"/>
        </w:rPr>
        <w:t>10：30</w:t>
      </w:r>
      <w:r w:rsidRPr="006E6032">
        <w:rPr>
          <w:rFonts w:ascii="宋体" w:eastAsia="宋体" w:hAnsi="宋体" w:hint="eastAsia"/>
          <w:sz w:val="28"/>
          <w:szCs w:val="28"/>
        </w:rPr>
        <w:t>，地点：</w:t>
      </w:r>
      <w:r w:rsidR="00ED7457">
        <w:rPr>
          <w:rFonts w:ascii="宋体" w:eastAsia="宋体" w:hAnsi="宋体" w:hint="eastAsia"/>
          <w:sz w:val="28"/>
          <w:szCs w:val="28"/>
        </w:rPr>
        <w:t>南京医科大学</w:t>
      </w:r>
      <w:r w:rsidR="006E6032">
        <w:rPr>
          <w:rFonts w:ascii="宋体" w:eastAsia="宋体" w:hAnsi="宋体" w:hint="eastAsia"/>
          <w:sz w:val="28"/>
          <w:szCs w:val="28"/>
        </w:rPr>
        <w:t>江宁校区保卫楼</w:t>
      </w:r>
      <w:r w:rsidR="00ED7457">
        <w:rPr>
          <w:rFonts w:ascii="宋体" w:eastAsia="宋体" w:hAnsi="宋体" w:hint="eastAsia"/>
          <w:sz w:val="28"/>
          <w:szCs w:val="28"/>
        </w:rPr>
        <w:t>（南京市江宁区龙眠大道101号）</w:t>
      </w:r>
      <w:r w:rsidRPr="006E6032">
        <w:rPr>
          <w:rFonts w:ascii="宋体" w:eastAsia="宋体" w:hAnsi="宋体" w:hint="eastAsia"/>
          <w:sz w:val="28"/>
          <w:szCs w:val="28"/>
        </w:rPr>
        <w:t>，需要到现场进行勘查的投标商准时</w:t>
      </w:r>
      <w:r w:rsidRPr="006E6032">
        <w:rPr>
          <w:rFonts w:ascii="宋体" w:eastAsia="宋体" w:hAnsi="宋体"/>
          <w:sz w:val="28"/>
          <w:szCs w:val="28"/>
        </w:rPr>
        <w:t>到达现场，</w:t>
      </w:r>
      <w:r w:rsidRPr="006E6032">
        <w:rPr>
          <w:rFonts w:ascii="宋体" w:eastAsia="宋体" w:hAnsi="宋体" w:hint="eastAsia"/>
          <w:sz w:val="28"/>
          <w:szCs w:val="28"/>
        </w:rPr>
        <w:t>费用自理，安全责任</w:t>
      </w:r>
      <w:r w:rsidRPr="006E6032">
        <w:rPr>
          <w:rFonts w:ascii="宋体" w:eastAsia="宋体" w:hAnsi="宋体"/>
          <w:sz w:val="28"/>
          <w:szCs w:val="28"/>
        </w:rPr>
        <w:t>自负</w:t>
      </w:r>
      <w:r w:rsidRPr="006E6032">
        <w:rPr>
          <w:rFonts w:ascii="宋体" w:eastAsia="宋体" w:hAnsi="宋体" w:hint="eastAsia"/>
          <w:sz w:val="28"/>
          <w:szCs w:val="28"/>
        </w:rPr>
        <w:t>。逾期</w:t>
      </w:r>
      <w:r w:rsidRPr="006E6032">
        <w:rPr>
          <w:rFonts w:ascii="宋体" w:eastAsia="宋体" w:hAnsi="宋体"/>
          <w:sz w:val="28"/>
          <w:szCs w:val="28"/>
        </w:rPr>
        <w:t>不再</w:t>
      </w:r>
      <w:r w:rsidRPr="006E6032">
        <w:rPr>
          <w:rFonts w:ascii="宋体" w:eastAsia="宋体" w:hAnsi="宋体" w:hint="eastAsia"/>
          <w:sz w:val="28"/>
          <w:szCs w:val="28"/>
        </w:rPr>
        <w:t>统一</w:t>
      </w:r>
      <w:r w:rsidRPr="006E6032">
        <w:rPr>
          <w:rFonts w:ascii="宋体" w:eastAsia="宋体" w:hAnsi="宋体"/>
          <w:sz w:val="28"/>
          <w:szCs w:val="28"/>
        </w:rPr>
        <w:t>组织</w:t>
      </w:r>
      <w:r w:rsidRPr="006E6032">
        <w:rPr>
          <w:rFonts w:ascii="宋体" w:eastAsia="宋体" w:hAnsi="宋体" w:hint="eastAsia"/>
          <w:sz w:val="28"/>
          <w:szCs w:val="28"/>
        </w:rPr>
        <w:t>勘查。</w:t>
      </w:r>
    </w:p>
    <w:p w14:paraId="2AFFACEE" w14:textId="2B9AFC9A" w:rsidR="00D1679A" w:rsidRDefault="00D1679A" w:rsidP="00D1679A">
      <w:pPr>
        <w:spacing w:beforeLines="50" w:before="120" w:afterLines="50" w:after="120" w:line="500" w:lineRule="exact"/>
        <w:ind w:firstLineChars="200" w:firstLine="562"/>
        <w:rPr>
          <w:rFonts w:asciiTheme="minorEastAsia" w:eastAsiaTheme="minorEastAsia" w:hAnsiTheme="minorEastAsia"/>
          <w:b/>
          <w:sz w:val="28"/>
          <w:szCs w:val="28"/>
        </w:rPr>
      </w:pPr>
      <w:bookmarkStart w:id="15" w:name="_Toc25680"/>
      <w:bookmarkStart w:id="16" w:name="_Toc31725"/>
      <w:r w:rsidRPr="000200A9">
        <w:rPr>
          <w:rFonts w:asciiTheme="minorEastAsia" w:eastAsiaTheme="minorEastAsia" w:hAnsiTheme="minorEastAsia" w:hint="eastAsia"/>
          <w:b/>
          <w:sz w:val="28"/>
          <w:szCs w:val="28"/>
        </w:rPr>
        <w:t>十</w:t>
      </w:r>
      <w:r w:rsidR="00F05368" w:rsidRPr="000200A9">
        <w:rPr>
          <w:rFonts w:asciiTheme="minorEastAsia" w:eastAsiaTheme="minorEastAsia" w:hAnsiTheme="minorEastAsia" w:hint="eastAsia"/>
          <w:b/>
          <w:sz w:val="28"/>
          <w:szCs w:val="28"/>
        </w:rPr>
        <w:t>一</w:t>
      </w:r>
      <w:r w:rsidRPr="000200A9">
        <w:rPr>
          <w:rFonts w:asciiTheme="minorEastAsia" w:eastAsiaTheme="minorEastAsia" w:hAnsiTheme="minorEastAsia" w:hint="eastAsia"/>
          <w:b/>
          <w:sz w:val="28"/>
          <w:szCs w:val="28"/>
        </w:rPr>
        <w:t>、</w:t>
      </w:r>
      <w:r w:rsidR="00D13ABA" w:rsidRPr="000200A9">
        <w:rPr>
          <w:rFonts w:asciiTheme="minorEastAsia" w:eastAsiaTheme="minorEastAsia" w:hAnsiTheme="minorEastAsia" w:hint="eastAsia"/>
          <w:b/>
          <w:sz w:val="28"/>
          <w:szCs w:val="28"/>
        </w:rPr>
        <w:t>入校申请</w:t>
      </w:r>
    </w:p>
    <w:p w14:paraId="00CBFE3D" w14:textId="77777777" w:rsidR="00D13ABA" w:rsidRPr="00A15412" w:rsidRDefault="00D13ABA" w:rsidP="00D13ABA">
      <w:pPr>
        <w:spacing w:beforeLines="50" w:before="120" w:afterLines="50" w:after="120"/>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疫情</w:t>
      </w:r>
      <w:r>
        <w:rPr>
          <w:rFonts w:asciiTheme="minorEastAsia" w:eastAsiaTheme="minorEastAsia" w:hAnsiTheme="minorEastAsia"/>
          <w:b/>
          <w:sz w:val="28"/>
          <w:szCs w:val="28"/>
        </w:rPr>
        <w:t>期间，根据学校管理要求，入校人员需要</w:t>
      </w:r>
      <w:r>
        <w:rPr>
          <w:rFonts w:asciiTheme="minorEastAsia" w:eastAsiaTheme="minorEastAsia" w:hAnsiTheme="minorEastAsia" w:hint="eastAsia"/>
          <w:b/>
          <w:sz w:val="28"/>
          <w:szCs w:val="28"/>
        </w:rPr>
        <w:t>根据</w:t>
      </w:r>
      <w:r>
        <w:rPr>
          <w:rFonts w:asciiTheme="minorEastAsia" w:eastAsiaTheme="minorEastAsia" w:hAnsiTheme="minorEastAsia"/>
          <w:b/>
          <w:sz w:val="28"/>
          <w:szCs w:val="28"/>
        </w:rPr>
        <w:t>附件内容申请入校手续。</w:t>
      </w:r>
    </w:p>
    <w:p w14:paraId="2CE51DA3" w14:textId="77777777" w:rsidR="00D13ABA" w:rsidRDefault="00D13ABA" w:rsidP="00D13ABA">
      <w:pPr>
        <w:spacing w:line="360" w:lineRule="auto"/>
        <w:ind w:firstLine="420"/>
        <w:rPr>
          <w:rFonts w:ascii="仿宋" w:eastAsia="仿宋" w:hAnsi="仿宋" w:cs="仿宋"/>
          <w:b/>
          <w:bCs/>
          <w:sz w:val="24"/>
          <w:szCs w:val="24"/>
        </w:rPr>
      </w:pPr>
      <w:r w:rsidRPr="00485144">
        <w:rPr>
          <w:b/>
          <w:bCs/>
          <w:noProof/>
        </w:rPr>
        <w:drawing>
          <wp:anchor distT="0" distB="0" distL="0" distR="0" simplePos="0" relativeHeight="251655680" behindDoc="0" locked="0" layoutInCell="1" allowOverlap="1" wp14:anchorId="2AE0714C" wp14:editId="1388E87C">
            <wp:simplePos x="0" y="0"/>
            <wp:positionH relativeFrom="column">
              <wp:posOffset>361950</wp:posOffset>
            </wp:positionH>
            <wp:positionV relativeFrom="paragraph">
              <wp:posOffset>246380</wp:posOffset>
            </wp:positionV>
            <wp:extent cx="4956175" cy="1076325"/>
            <wp:effectExtent l="0" t="0" r="0" b="952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4956175" cy="1076325"/>
                    </a:xfrm>
                    <a:prstGeom prst="rect">
                      <a:avLst/>
                    </a:prstGeom>
                  </pic:spPr>
                </pic:pic>
              </a:graphicData>
            </a:graphic>
            <wp14:sizeRelV relativeFrom="margin">
              <wp14:pctHeight>0</wp14:pctHeight>
            </wp14:sizeRelV>
          </wp:anchor>
        </w:drawing>
      </w:r>
      <w:r>
        <w:rPr>
          <w:rFonts w:ascii="仿宋" w:eastAsia="仿宋" w:hAnsi="仿宋" w:cs="仿宋" w:hint="eastAsia"/>
          <w:b/>
          <w:bCs/>
          <w:sz w:val="24"/>
          <w:szCs w:val="24"/>
        </w:rPr>
        <w:t xml:space="preserve">附件：访客系统使用流程： </w:t>
      </w:r>
    </w:p>
    <w:p w14:paraId="6CAEC7E3" w14:textId="77777777" w:rsidR="00D13ABA" w:rsidRDefault="00D13ABA" w:rsidP="00D13ABA">
      <w:pPr>
        <w:pStyle w:val="40"/>
        <w:ind w:leftChars="0" w:left="0"/>
      </w:pPr>
    </w:p>
    <w:p w14:paraId="0837345C" w14:textId="77777777" w:rsidR="00D13ABA" w:rsidRDefault="00D13ABA" w:rsidP="00D13ABA">
      <w:pPr>
        <w:spacing w:line="240" w:lineRule="atLeast"/>
        <w:ind w:firstLineChars="200" w:firstLine="482"/>
        <w:rPr>
          <w:rFonts w:ascii="仿宋" w:eastAsia="仿宋" w:hAnsi="仿宋" w:cs="仿宋"/>
          <w:b/>
          <w:bCs/>
          <w:sz w:val="24"/>
          <w:szCs w:val="24"/>
        </w:rPr>
      </w:pPr>
    </w:p>
    <w:p w14:paraId="3AE8429D" w14:textId="77777777" w:rsidR="006E6032" w:rsidRDefault="006E6032" w:rsidP="006E6032">
      <w:pPr>
        <w:pStyle w:val="2"/>
        <w:ind w:left="440" w:firstLine="440"/>
      </w:pPr>
    </w:p>
    <w:p w14:paraId="7B5060CB" w14:textId="77777777" w:rsidR="006E6032" w:rsidRPr="006E6032" w:rsidRDefault="006E6032" w:rsidP="006E6032">
      <w:pPr>
        <w:pStyle w:val="2"/>
        <w:ind w:left="440" w:firstLine="440"/>
      </w:pPr>
    </w:p>
    <w:p w14:paraId="48E0640B" w14:textId="4A9D8A9D" w:rsidR="00D13ABA" w:rsidRDefault="00D13ABA" w:rsidP="00D13ABA">
      <w:pPr>
        <w:spacing w:line="240" w:lineRule="atLeast"/>
        <w:ind w:firstLineChars="200" w:firstLine="482"/>
        <w:rPr>
          <w:rFonts w:ascii="仿宋" w:eastAsia="仿宋" w:hAnsi="仿宋" w:cs="仿宋"/>
          <w:b/>
          <w:bCs/>
          <w:sz w:val="24"/>
          <w:szCs w:val="24"/>
        </w:rPr>
      </w:pPr>
      <w:r>
        <w:rPr>
          <w:rFonts w:ascii="仿宋" w:eastAsia="仿宋" w:hAnsi="仿宋" w:cs="仿宋" w:hint="eastAsia"/>
          <w:b/>
          <w:bCs/>
          <w:sz w:val="24"/>
          <w:szCs w:val="24"/>
        </w:rPr>
        <w:t>1、 关注“智慧南医”公众号， 点击“访客系统”，   进入系统。</w:t>
      </w:r>
    </w:p>
    <w:p w14:paraId="559E364B" w14:textId="18DB7803" w:rsidR="006E6032" w:rsidRDefault="006E6032" w:rsidP="00D13ABA">
      <w:pPr>
        <w:spacing w:before="180" w:line="240" w:lineRule="atLeast"/>
        <w:ind w:firstLine="3050"/>
        <w:textAlignment w:val="center"/>
      </w:pPr>
      <w:r>
        <w:rPr>
          <w:noProof/>
        </w:rPr>
        <w:drawing>
          <wp:anchor distT="0" distB="0" distL="0" distR="0" simplePos="0" relativeHeight="251658752" behindDoc="0" locked="0" layoutInCell="1" allowOverlap="1" wp14:anchorId="36F0C2D9" wp14:editId="790BB499">
            <wp:simplePos x="0" y="0"/>
            <wp:positionH relativeFrom="column">
              <wp:posOffset>1788795</wp:posOffset>
            </wp:positionH>
            <wp:positionV relativeFrom="paragraph">
              <wp:posOffset>23495</wp:posOffset>
            </wp:positionV>
            <wp:extent cx="1113790" cy="1591310"/>
            <wp:effectExtent l="0" t="0" r="10160" b="889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2"/>
                    <a:stretch>
                      <a:fillRect/>
                    </a:stretch>
                  </pic:blipFill>
                  <pic:spPr>
                    <a:xfrm>
                      <a:off x="0" y="0"/>
                      <a:ext cx="1113790" cy="1591310"/>
                    </a:xfrm>
                    <a:prstGeom prst="rect">
                      <a:avLst/>
                    </a:prstGeom>
                  </pic:spPr>
                </pic:pic>
              </a:graphicData>
            </a:graphic>
          </wp:anchor>
        </w:drawing>
      </w:r>
    </w:p>
    <w:p w14:paraId="3195C07A" w14:textId="77777777" w:rsidR="006E6032" w:rsidRDefault="006E6032" w:rsidP="00D13ABA">
      <w:pPr>
        <w:spacing w:before="180" w:line="240" w:lineRule="atLeast"/>
        <w:ind w:firstLine="3050"/>
        <w:textAlignment w:val="center"/>
      </w:pPr>
    </w:p>
    <w:p w14:paraId="5905CB01" w14:textId="77777777" w:rsidR="006E6032" w:rsidRDefault="006E6032" w:rsidP="00D13ABA">
      <w:pPr>
        <w:spacing w:before="180" w:line="240" w:lineRule="atLeast"/>
        <w:ind w:firstLine="3050"/>
        <w:textAlignment w:val="center"/>
      </w:pPr>
    </w:p>
    <w:p w14:paraId="636AE3CB" w14:textId="0B707533" w:rsidR="00D13ABA" w:rsidRDefault="00D13ABA" w:rsidP="00D13ABA">
      <w:pPr>
        <w:spacing w:before="180" w:line="240" w:lineRule="atLeast"/>
        <w:ind w:firstLine="3050"/>
        <w:textAlignment w:val="center"/>
      </w:pPr>
    </w:p>
    <w:p w14:paraId="511C5C93" w14:textId="77777777" w:rsidR="006E6032" w:rsidRDefault="006E6032" w:rsidP="006E6032">
      <w:pPr>
        <w:pStyle w:val="2"/>
        <w:ind w:left="440" w:firstLine="440"/>
      </w:pPr>
    </w:p>
    <w:p w14:paraId="48184B25" w14:textId="77777777" w:rsidR="006E6032" w:rsidRDefault="006E6032" w:rsidP="006E6032">
      <w:pPr>
        <w:pStyle w:val="2"/>
        <w:ind w:left="440" w:firstLine="440"/>
      </w:pPr>
    </w:p>
    <w:p w14:paraId="670798D0" w14:textId="77777777" w:rsidR="006E6032" w:rsidRPr="006E6032" w:rsidRDefault="006E6032" w:rsidP="006E6032">
      <w:pPr>
        <w:pStyle w:val="2"/>
        <w:ind w:left="440" w:firstLine="440"/>
      </w:pPr>
    </w:p>
    <w:p w14:paraId="2BD1790B" w14:textId="77777777" w:rsidR="00D13ABA" w:rsidRDefault="00D13ABA" w:rsidP="00D13ABA">
      <w:pPr>
        <w:spacing w:line="2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2、 通过手机号和验证码登陆系统， 点击“入校申请”。</w:t>
      </w:r>
    </w:p>
    <w:p w14:paraId="1E1D7895" w14:textId="77777777" w:rsidR="00D13ABA" w:rsidRDefault="00D13ABA" w:rsidP="00D13ABA">
      <w:pPr>
        <w:spacing w:before="137" w:line="240" w:lineRule="exact"/>
        <w:ind w:firstLine="4223"/>
        <w:textAlignment w:val="center"/>
      </w:pPr>
      <w:r>
        <w:rPr>
          <w:noProof/>
        </w:rPr>
        <w:drawing>
          <wp:anchor distT="0" distB="0" distL="0" distR="0" simplePos="0" relativeHeight="251659776" behindDoc="0" locked="0" layoutInCell="1" allowOverlap="1" wp14:anchorId="576D896E" wp14:editId="203E2A3D">
            <wp:simplePos x="0" y="0"/>
            <wp:positionH relativeFrom="column">
              <wp:posOffset>1920240</wp:posOffset>
            </wp:positionH>
            <wp:positionV relativeFrom="paragraph">
              <wp:posOffset>23495</wp:posOffset>
            </wp:positionV>
            <wp:extent cx="1162685" cy="2035175"/>
            <wp:effectExtent l="0" t="0" r="18415" b="3175"/>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1162685" cy="2035175"/>
                    </a:xfrm>
                    <a:prstGeom prst="rect">
                      <a:avLst/>
                    </a:prstGeom>
                  </pic:spPr>
                </pic:pic>
              </a:graphicData>
            </a:graphic>
          </wp:anchor>
        </w:drawing>
      </w:r>
    </w:p>
    <w:p w14:paraId="6BA7C0F2" w14:textId="77777777" w:rsidR="00D13ABA" w:rsidRDefault="00D13ABA" w:rsidP="00D13ABA">
      <w:pPr>
        <w:spacing w:before="137" w:line="240" w:lineRule="exact"/>
        <w:ind w:firstLine="4223"/>
        <w:textAlignment w:val="center"/>
      </w:pPr>
    </w:p>
    <w:p w14:paraId="1DA1F56F" w14:textId="77777777" w:rsidR="00D13ABA" w:rsidRDefault="00D13ABA" w:rsidP="00D13ABA">
      <w:pPr>
        <w:spacing w:before="137" w:line="240" w:lineRule="exact"/>
        <w:ind w:firstLine="4223"/>
        <w:textAlignment w:val="center"/>
      </w:pPr>
    </w:p>
    <w:p w14:paraId="69515DFE" w14:textId="77777777" w:rsidR="00D13ABA" w:rsidRDefault="00D13ABA" w:rsidP="00D13ABA">
      <w:pPr>
        <w:spacing w:before="137" w:line="240" w:lineRule="exact"/>
        <w:ind w:firstLine="4223"/>
        <w:textAlignment w:val="center"/>
      </w:pPr>
    </w:p>
    <w:p w14:paraId="718FBBBA" w14:textId="77777777" w:rsidR="00D13ABA" w:rsidRDefault="00D13ABA" w:rsidP="00D13ABA">
      <w:pPr>
        <w:spacing w:before="137" w:line="240" w:lineRule="exact"/>
        <w:ind w:firstLine="4223"/>
        <w:textAlignment w:val="center"/>
      </w:pPr>
    </w:p>
    <w:p w14:paraId="3221C256" w14:textId="77777777" w:rsidR="00D13ABA" w:rsidRDefault="00D13ABA" w:rsidP="00D13ABA">
      <w:pPr>
        <w:spacing w:line="240" w:lineRule="exact"/>
        <w:rPr>
          <w:rFonts w:ascii="仿宋" w:eastAsia="仿宋" w:hAnsi="仿宋" w:cs="仿宋"/>
          <w:b/>
          <w:bCs/>
          <w:sz w:val="24"/>
          <w:szCs w:val="24"/>
        </w:rPr>
      </w:pPr>
    </w:p>
    <w:p w14:paraId="2B78D5DB" w14:textId="77777777" w:rsidR="006E6032" w:rsidRDefault="006E6032" w:rsidP="006E6032">
      <w:pPr>
        <w:pStyle w:val="2"/>
        <w:ind w:left="440" w:firstLine="440"/>
      </w:pPr>
    </w:p>
    <w:p w14:paraId="55B0F385" w14:textId="77777777" w:rsidR="006E6032" w:rsidRPr="006E6032" w:rsidRDefault="006E6032" w:rsidP="006E6032">
      <w:pPr>
        <w:pStyle w:val="2"/>
        <w:ind w:left="440" w:firstLine="440"/>
      </w:pPr>
    </w:p>
    <w:p w14:paraId="387A19A5" w14:textId="160352AB" w:rsidR="008C7A5F" w:rsidRDefault="00D13ABA" w:rsidP="00D55A62">
      <w:pPr>
        <w:rPr>
          <w:rFonts w:asciiTheme="minorEastAsia" w:eastAsiaTheme="minorEastAsia" w:hAnsiTheme="minorEastAsia"/>
          <w:sz w:val="28"/>
          <w:szCs w:val="24"/>
        </w:rPr>
      </w:pPr>
      <w:r>
        <w:rPr>
          <w:rFonts w:ascii="仿宋" w:eastAsia="仿宋" w:hAnsi="仿宋" w:cs="仿宋" w:hint="eastAsia"/>
          <w:b/>
          <w:bCs/>
          <w:sz w:val="24"/>
          <w:szCs w:val="24"/>
        </w:rPr>
        <w:t>3、 填写相关信息， 上</w:t>
      </w:r>
      <w:proofErr w:type="gramStart"/>
      <w:r>
        <w:rPr>
          <w:rFonts w:ascii="仿宋" w:eastAsia="仿宋" w:hAnsi="仿宋" w:cs="仿宋" w:hint="eastAsia"/>
          <w:b/>
          <w:bCs/>
          <w:sz w:val="24"/>
          <w:szCs w:val="24"/>
        </w:rPr>
        <w:t>传个人</w:t>
      </w:r>
      <w:proofErr w:type="gramEnd"/>
      <w:r>
        <w:rPr>
          <w:rFonts w:ascii="仿宋" w:eastAsia="仿宋" w:hAnsi="仿宋" w:cs="仿宋" w:hint="eastAsia"/>
          <w:b/>
          <w:bCs/>
          <w:sz w:val="24"/>
          <w:szCs w:val="24"/>
        </w:rPr>
        <w:t xml:space="preserve">照片、 </w:t>
      </w:r>
      <w:proofErr w:type="gramStart"/>
      <w:r>
        <w:rPr>
          <w:rFonts w:ascii="仿宋" w:eastAsia="仿宋" w:hAnsi="仿宋" w:cs="仿宋" w:hint="eastAsia"/>
          <w:b/>
          <w:bCs/>
          <w:sz w:val="24"/>
          <w:szCs w:val="24"/>
        </w:rPr>
        <w:t>苏康码</w:t>
      </w:r>
      <w:proofErr w:type="gramEnd"/>
      <w:r>
        <w:rPr>
          <w:rFonts w:ascii="仿宋" w:eastAsia="仿宋" w:hAnsi="仿宋" w:cs="仿宋" w:hint="eastAsia"/>
          <w:b/>
          <w:bCs/>
          <w:sz w:val="24"/>
          <w:szCs w:val="24"/>
        </w:rPr>
        <w:t>、 行程码、 48 小时以内核酸证明等</w:t>
      </w:r>
      <w:r w:rsidR="00D55A62">
        <w:rPr>
          <w:rFonts w:ascii="仿宋" w:eastAsia="仿宋" w:hAnsi="仿宋" w:cs="仿宋" w:hint="eastAsia"/>
          <w:b/>
          <w:bCs/>
          <w:sz w:val="24"/>
          <w:szCs w:val="24"/>
        </w:rPr>
        <w:t>。</w:t>
      </w:r>
      <w:r w:rsidR="00C94D0C" w:rsidDel="00C94D0C">
        <w:t xml:space="preserve"> </w:t>
      </w:r>
      <w:bookmarkStart w:id="17" w:name="_Hlt16619475"/>
      <w:bookmarkStart w:id="18" w:name="_Hlt26668975"/>
      <w:bookmarkStart w:id="19" w:name="_Hlt26670360"/>
      <w:bookmarkStart w:id="20" w:name="_Hlt26954838"/>
      <w:bookmarkStart w:id="21" w:name="_Hlt26668999"/>
      <w:bookmarkStart w:id="22" w:name="_Hlt26954842"/>
      <w:bookmarkStart w:id="23" w:name="_Hlt26668983"/>
      <w:bookmarkStart w:id="24" w:name="_Hlt26670425"/>
      <w:bookmarkStart w:id="25" w:name="_Hlt26670403"/>
      <w:bookmarkStart w:id="26" w:name="_Hlt26954844"/>
      <w:bookmarkStart w:id="27" w:name="_Hlt26954731"/>
      <w:bookmarkStart w:id="28" w:name="_Hlt26954846"/>
      <w:bookmarkStart w:id="29" w:name="_Hlt26670482"/>
      <w:bookmarkStart w:id="30" w:name="_Hlt26670486"/>
      <w:bookmarkStart w:id="31" w:name="_Hlt26954848"/>
      <w:bookmarkStart w:id="32" w:name="_Hlt26670489"/>
      <w:bookmarkStart w:id="33" w:name="_Hlt26954850"/>
      <w:bookmarkStart w:id="34" w:name="_Hlt26954852"/>
      <w:bookmarkStart w:id="35" w:name="_Hlt26954734"/>
      <w:bookmarkStart w:id="36" w:name="_Hlt26954739"/>
      <w:bookmarkStart w:id="37" w:name="_Hlt26671244"/>
      <w:bookmarkStart w:id="38" w:name="_Hlt26955039"/>
      <w:bookmarkStart w:id="39" w:name="_Hlt26955070"/>
      <w:bookmarkStart w:id="40" w:name="_Hlt26671380"/>
      <w:bookmarkStart w:id="41" w:name="_格式3__银行出具的资信证明"/>
      <w:bookmarkStart w:id="42" w:name="_GoBack"/>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sectPr w:rsidR="008C7A5F">
      <w:headerReference w:type="default" r:id="rId14"/>
      <w:footerReference w:type="even" r:id="rId15"/>
      <w:footerReference w:type="defaul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EDD67" w14:textId="77777777" w:rsidR="00FE06D2" w:rsidRDefault="00FE06D2">
      <w:pPr>
        <w:spacing w:after="0"/>
      </w:pPr>
      <w:r>
        <w:separator/>
      </w:r>
    </w:p>
  </w:endnote>
  <w:endnote w:type="continuationSeparator" w:id="0">
    <w:p w14:paraId="412E7E4D" w14:textId="77777777" w:rsidR="00FE06D2" w:rsidRDefault="00FE06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CD44C" w14:textId="77777777" w:rsidR="00ED0810" w:rsidRDefault="00ED0810">
    <w:pPr>
      <w:pStyle w:val="aa"/>
      <w:framePr w:wrap="around" w:vAnchor="text" w:hAnchor="margin" w:xAlign="center" w:y="1"/>
      <w:rPr>
        <w:rStyle w:val="af"/>
      </w:rPr>
    </w:pPr>
    <w:r>
      <w:fldChar w:fldCharType="begin"/>
    </w:r>
    <w:r>
      <w:rPr>
        <w:rStyle w:val="af"/>
      </w:rPr>
      <w:instrText xml:space="preserve">PAGE  </w:instrText>
    </w:r>
    <w:r>
      <w:fldChar w:fldCharType="separate"/>
    </w:r>
    <w:r>
      <w:rPr>
        <w:rStyle w:val="af"/>
      </w:rPr>
      <w:t>1</w:t>
    </w:r>
    <w:r>
      <w:fldChar w:fldCharType="end"/>
    </w:r>
  </w:p>
  <w:p w14:paraId="52F93C6D" w14:textId="77777777" w:rsidR="00ED0810" w:rsidRDefault="00ED0810">
    <w:pPr>
      <w:pStyle w:val="aa"/>
    </w:pPr>
  </w:p>
  <w:p w14:paraId="3E90131D" w14:textId="77777777" w:rsidR="00ED0810" w:rsidRDefault="00ED08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D5D43" w14:textId="77777777" w:rsidR="00ED0810" w:rsidRDefault="00ED0810">
    <w:pPr>
      <w:pStyle w:val="aa"/>
      <w:framePr w:wrap="around" w:vAnchor="text" w:hAnchor="margin" w:xAlign="center" w:y="1"/>
      <w:rPr>
        <w:rStyle w:val="af"/>
        <w:rFonts w:ascii="宋体" w:hAnsi="宋体"/>
      </w:rPr>
    </w:pPr>
    <w:r>
      <w:rPr>
        <w:rFonts w:ascii="宋体" w:hAnsi="宋体"/>
      </w:rPr>
      <w:fldChar w:fldCharType="begin"/>
    </w:r>
    <w:r>
      <w:rPr>
        <w:rStyle w:val="af"/>
        <w:rFonts w:ascii="宋体" w:hAnsi="宋体"/>
      </w:rPr>
      <w:instrText xml:space="preserve">PAGE  </w:instrText>
    </w:r>
    <w:r>
      <w:rPr>
        <w:rFonts w:ascii="宋体" w:hAnsi="宋体"/>
      </w:rPr>
      <w:fldChar w:fldCharType="separate"/>
    </w:r>
    <w:r w:rsidR="00D55A62">
      <w:rPr>
        <w:rStyle w:val="af"/>
        <w:rFonts w:ascii="宋体" w:hAnsi="宋体"/>
        <w:noProof/>
      </w:rPr>
      <w:t>5</w:t>
    </w:r>
    <w:r>
      <w:rPr>
        <w:rFonts w:ascii="宋体" w:hAnsi="宋体"/>
      </w:rPr>
      <w:fldChar w:fldCharType="end"/>
    </w:r>
  </w:p>
  <w:p w14:paraId="1AEFA4DD" w14:textId="77777777" w:rsidR="00ED0810" w:rsidRDefault="00ED0810">
    <w:pPr>
      <w:pStyle w:val="aa"/>
      <w:jc w:val="center"/>
      <w:rPr>
        <w:b/>
        <w:i/>
      </w:rPr>
    </w:pPr>
  </w:p>
  <w:p w14:paraId="76947DBC" w14:textId="77777777" w:rsidR="00ED0810" w:rsidRDefault="00ED081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C725" w14:textId="77777777" w:rsidR="00ED0810" w:rsidRDefault="00ED0810">
    <w:pPr>
      <w:pStyle w:val="aa"/>
    </w:pPr>
  </w:p>
  <w:p w14:paraId="39B69109" w14:textId="77777777" w:rsidR="00ED0810" w:rsidRDefault="00ED081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DEE34" w14:textId="77777777" w:rsidR="00FE06D2" w:rsidRDefault="00FE06D2">
      <w:pPr>
        <w:spacing w:after="0"/>
      </w:pPr>
      <w:r>
        <w:separator/>
      </w:r>
    </w:p>
  </w:footnote>
  <w:footnote w:type="continuationSeparator" w:id="0">
    <w:p w14:paraId="726F33EF" w14:textId="77777777" w:rsidR="00FE06D2" w:rsidRDefault="00FE06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79B26" w14:textId="77777777" w:rsidR="00ED0810" w:rsidRDefault="00ED0810">
    <w:pPr>
      <w:pStyle w:val="ab"/>
      <w:pBdr>
        <w:bottom w:val="none" w:sz="0" w:space="0" w:color="auto"/>
      </w:pBdr>
    </w:pPr>
  </w:p>
  <w:p w14:paraId="733801C1" w14:textId="77777777" w:rsidR="00ED0810" w:rsidRDefault="00ED08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85EAFC"/>
    <w:multiLevelType w:val="singleLevel"/>
    <w:tmpl w:val="C785EAFC"/>
    <w:lvl w:ilvl="0">
      <w:start w:val="3"/>
      <w:numFmt w:val="chineseCounting"/>
      <w:suff w:val="nothing"/>
      <w:lvlText w:val="（%1）"/>
      <w:lvlJc w:val="left"/>
      <w:rPr>
        <w:rFonts w:hint="eastAsia"/>
      </w:rPr>
    </w:lvl>
  </w:abstractNum>
  <w:abstractNum w:abstractNumId="1">
    <w:nsid w:val="319A0FB4"/>
    <w:multiLevelType w:val="hybridMultilevel"/>
    <w:tmpl w:val="1BAE26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9942A72"/>
    <w:multiLevelType w:val="singleLevel"/>
    <w:tmpl w:val="59942A72"/>
    <w:lvl w:ilvl="0">
      <w:start w:val="2"/>
      <w:numFmt w:val="decimal"/>
      <w:suff w:val="nothing"/>
      <w:lvlText w:val="%1、"/>
      <w:lvlJc w:val="left"/>
    </w:lvl>
  </w:abstractNum>
  <w:abstractNum w:abstractNumId="3">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71436074"/>
    <w:multiLevelType w:val="multilevel"/>
    <w:tmpl w:val="71436074"/>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2E7B"/>
    <w:rsid w:val="00014B69"/>
    <w:rsid w:val="000200A9"/>
    <w:rsid w:val="00026CA5"/>
    <w:rsid w:val="00045531"/>
    <w:rsid w:val="000458DB"/>
    <w:rsid w:val="00046D67"/>
    <w:rsid w:val="000508AB"/>
    <w:rsid w:val="00050D10"/>
    <w:rsid w:val="00053D2D"/>
    <w:rsid w:val="00053D8C"/>
    <w:rsid w:val="0005451A"/>
    <w:rsid w:val="00062EBC"/>
    <w:rsid w:val="00063E5E"/>
    <w:rsid w:val="00070968"/>
    <w:rsid w:val="00075408"/>
    <w:rsid w:val="0008466D"/>
    <w:rsid w:val="00086A59"/>
    <w:rsid w:val="00090C36"/>
    <w:rsid w:val="00092136"/>
    <w:rsid w:val="00095297"/>
    <w:rsid w:val="0009546A"/>
    <w:rsid w:val="00096EB7"/>
    <w:rsid w:val="000A4EF6"/>
    <w:rsid w:val="000B08EC"/>
    <w:rsid w:val="000B0E83"/>
    <w:rsid w:val="000B538B"/>
    <w:rsid w:val="000C3635"/>
    <w:rsid w:val="000C6FE5"/>
    <w:rsid w:val="000C7C51"/>
    <w:rsid w:val="000D0163"/>
    <w:rsid w:val="000D5BC9"/>
    <w:rsid w:val="000E7086"/>
    <w:rsid w:val="000F4CEA"/>
    <w:rsid w:val="000F5C86"/>
    <w:rsid w:val="00100D01"/>
    <w:rsid w:val="00101A8A"/>
    <w:rsid w:val="0012092A"/>
    <w:rsid w:val="001225B3"/>
    <w:rsid w:val="00124A3C"/>
    <w:rsid w:val="00125C10"/>
    <w:rsid w:val="00137666"/>
    <w:rsid w:val="00141840"/>
    <w:rsid w:val="001424D3"/>
    <w:rsid w:val="001429B7"/>
    <w:rsid w:val="00151E41"/>
    <w:rsid w:val="00153093"/>
    <w:rsid w:val="001565E7"/>
    <w:rsid w:val="0016026B"/>
    <w:rsid w:val="00160A9B"/>
    <w:rsid w:val="001647DF"/>
    <w:rsid w:val="00165E37"/>
    <w:rsid w:val="00166953"/>
    <w:rsid w:val="001674B0"/>
    <w:rsid w:val="00167738"/>
    <w:rsid w:val="00170D4A"/>
    <w:rsid w:val="0017619A"/>
    <w:rsid w:val="0018443B"/>
    <w:rsid w:val="00193521"/>
    <w:rsid w:val="001A049C"/>
    <w:rsid w:val="001B679C"/>
    <w:rsid w:val="001B6A78"/>
    <w:rsid w:val="001C20DD"/>
    <w:rsid w:val="001C2E89"/>
    <w:rsid w:val="001C4B26"/>
    <w:rsid w:val="001C64AC"/>
    <w:rsid w:val="001D0768"/>
    <w:rsid w:val="001D09B6"/>
    <w:rsid w:val="001D2751"/>
    <w:rsid w:val="001D281C"/>
    <w:rsid w:val="001D477F"/>
    <w:rsid w:val="001D5A6A"/>
    <w:rsid w:val="001E030A"/>
    <w:rsid w:val="001E1FD2"/>
    <w:rsid w:val="001E4020"/>
    <w:rsid w:val="001E5F10"/>
    <w:rsid w:val="001E73B5"/>
    <w:rsid w:val="001F4F63"/>
    <w:rsid w:val="0020269C"/>
    <w:rsid w:val="0020432E"/>
    <w:rsid w:val="00206503"/>
    <w:rsid w:val="002070F5"/>
    <w:rsid w:val="00232127"/>
    <w:rsid w:val="002327D4"/>
    <w:rsid w:val="00244DA0"/>
    <w:rsid w:val="002453B7"/>
    <w:rsid w:val="00251EEF"/>
    <w:rsid w:val="0025535E"/>
    <w:rsid w:val="002611E2"/>
    <w:rsid w:val="00266C11"/>
    <w:rsid w:val="00270CE8"/>
    <w:rsid w:val="00272CB4"/>
    <w:rsid w:val="00295368"/>
    <w:rsid w:val="0029740A"/>
    <w:rsid w:val="002A4DD3"/>
    <w:rsid w:val="002D2055"/>
    <w:rsid w:val="002E0FA7"/>
    <w:rsid w:val="002E598A"/>
    <w:rsid w:val="002E7D50"/>
    <w:rsid w:val="002F20E4"/>
    <w:rsid w:val="002F225B"/>
    <w:rsid w:val="002F52BD"/>
    <w:rsid w:val="002F6027"/>
    <w:rsid w:val="00300F88"/>
    <w:rsid w:val="00304B4B"/>
    <w:rsid w:val="00306735"/>
    <w:rsid w:val="0031681A"/>
    <w:rsid w:val="00323B43"/>
    <w:rsid w:val="0032616D"/>
    <w:rsid w:val="00327947"/>
    <w:rsid w:val="00332602"/>
    <w:rsid w:val="00332D56"/>
    <w:rsid w:val="0033482F"/>
    <w:rsid w:val="00336386"/>
    <w:rsid w:val="00336542"/>
    <w:rsid w:val="00341D73"/>
    <w:rsid w:val="00343344"/>
    <w:rsid w:val="00344696"/>
    <w:rsid w:val="003525A5"/>
    <w:rsid w:val="003538BE"/>
    <w:rsid w:val="0036460C"/>
    <w:rsid w:val="00365285"/>
    <w:rsid w:val="0037490B"/>
    <w:rsid w:val="0038270D"/>
    <w:rsid w:val="00397BA9"/>
    <w:rsid w:val="003A4E09"/>
    <w:rsid w:val="003B1427"/>
    <w:rsid w:val="003B2DF7"/>
    <w:rsid w:val="003B3CF8"/>
    <w:rsid w:val="003C4103"/>
    <w:rsid w:val="003C7177"/>
    <w:rsid w:val="003D2715"/>
    <w:rsid w:val="003D37D8"/>
    <w:rsid w:val="003E2F0D"/>
    <w:rsid w:val="003F3546"/>
    <w:rsid w:val="003F6A3E"/>
    <w:rsid w:val="003F7CC8"/>
    <w:rsid w:val="004022F6"/>
    <w:rsid w:val="00404C89"/>
    <w:rsid w:val="00410ECE"/>
    <w:rsid w:val="00411C53"/>
    <w:rsid w:val="00412566"/>
    <w:rsid w:val="00413A13"/>
    <w:rsid w:val="00414074"/>
    <w:rsid w:val="00421D40"/>
    <w:rsid w:val="00422C79"/>
    <w:rsid w:val="00426133"/>
    <w:rsid w:val="00431B1C"/>
    <w:rsid w:val="00431F8A"/>
    <w:rsid w:val="004358AB"/>
    <w:rsid w:val="0043654C"/>
    <w:rsid w:val="004416FF"/>
    <w:rsid w:val="00442EE3"/>
    <w:rsid w:val="00443D5F"/>
    <w:rsid w:val="0044567C"/>
    <w:rsid w:val="004459E6"/>
    <w:rsid w:val="0044705E"/>
    <w:rsid w:val="00451E2F"/>
    <w:rsid w:val="00477C2E"/>
    <w:rsid w:val="0048038F"/>
    <w:rsid w:val="004808C6"/>
    <w:rsid w:val="0049215C"/>
    <w:rsid w:val="004A4F2D"/>
    <w:rsid w:val="004D01B7"/>
    <w:rsid w:val="004D2BDF"/>
    <w:rsid w:val="004D4C6C"/>
    <w:rsid w:val="004E0EEC"/>
    <w:rsid w:val="004E3402"/>
    <w:rsid w:val="004F02D7"/>
    <w:rsid w:val="004F2464"/>
    <w:rsid w:val="004F54A0"/>
    <w:rsid w:val="004F5C9E"/>
    <w:rsid w:val="004F6DEC"/>
    <w:rsid w:val="004F7103"/>
    <w:rsid w:val="00502136"/>
    <w:rsid w:val="00505928"/>
    <w:rsid w:val="00505D1F"/>
    <w:rsid w:val="00507D14"/>
    <w:rsid w:val="00507F47"/>
    <w:rsid w:val="0051190C"/>
    <w:rsid w:val="005129DB"/>
    <w:rsid w:val="00514315"/>
    <w:rsid w:val="00523B5F"/>
    <w:rsid w:val="005253AD"/>
    <w:rsid w:val="00532F1E"/>
    <w:rsid w:val="00541E69"/>
    <w:rsid w:val="00557F99"/>
    <w:rsid w:val="0057236C"/>
    <w:rsid w:val="0057580C"/>
    <w:rsid w:val="00575FC2"/>
    <w:rsid w:val="0058115B"/>
    <w:rsid w:val="00582807"/>
    <w:rsid w:val="00582977"/>
    <w:rsid w:val="005866DD"/>
    <w:rsid w:val="00590D7C"/>
    <w:rsid w:val="0059317B"/>
    <w:rsid w:val="00596F67"/>
    <w:rsid w:val="005B00B9"/>
    <w:rsid w:val="005B44B4"/>
    <w:rsid w:val="005C005E"/>
    <w:rsid w:val="005C66D3"/>
    <w:rsid w:val="005D2E1F"/>
    <w:rsid w:val="005F09CD"/>
    <w:rsid w:val="005F103C"/>
    <w:rsid w:val="00601FB9"/>
    <w:rsid w:val="00602C5D"/>
    <w:rsid w:val="0060453F"/>
    <w:rsid w:val="006045FD"/>
    <w:rsid w:val="006073C6"/>
    <w:rsid w:val="006103CA"/>
    <w:rsid w:val="006160DD"/>
    <w:rsid w:val="006218B4"/>
    <w:rsid w:val="00621EC7"/>
    <w:rsid w:val="006411FE"/>
    <w:rsid w:val="00657E89"/>
    <w:rsid w:val="006600C0"/>
    <w:rsid w:val="006633A3"/>
    <w:rsid w:val="00663D89"/>
    <w:rsid w:val="00676ECF"/>
    <w:rsid w:val="00681F07"/>
    <w:rsid w:val="00695BF8"/>
    <w:rsid w:val="006977C3"/>
    <w:rsid w:val="006A096A"/>
    <w:rsid w:val="006B0EB6"/>
    <w:rsid w:val="006B4013"/>
    <w:rsid w:val="006B6C40"/>
    <w:rsid w:val="006C6B1D"/>
    <w:rsid w:val="006D1B0D"/>
    <w:rsid w:val="006E1848"/>
    <w:rsid w:val="006E4E32"/>
    <w:rsid w:val="006E6032"/>
    <w:rsid w:val="006E7A99"/>
    <w:rsid w:val="006F283A"/>
    <w:rsid w:val="00705F93"/>
    <w:rsid w:val="00710E53"/>
    <w:rsid w:val="0071106B"/>
    <w:rsid w:val="00711F9D"/>
    <w:rsid w:val="007178CD"/>
    <w:rsid w:val="00722B49"/>
    <w:rsid w:val="00725153"/>
    <w:rsid w:val="00726D9C"/>
    <w:rsid w:val="00731E48"/>
    <w:rsid w:val="0074728D"/>
    <w:rsid w:val="0074740B"/>
    <w:rsid w:val="00747556"/>
    <w:rsid w:val="007543D9"/>
    <w:rsid w:val="00754FBF"/>
    <w:rsid w:val="00755373"/>
    <w:rsid w:val="00771D8B"/>
    <w:rsid w:val="007730F5"/>
    <w:rsid w:val="0077540A"/>
    <w:rsid w:val="00791FC9"/>
    <w:rsid w:val="00792482"/>
    <w:rsid w:val="0079316D"/>
    <w:rsid w:val="007947E9"/>
    <w:rsid w:val="007A43E7"/>
    <w:rsid w:val="007A58F8"/>
    <w:rsid w:val="007B3D32"/>
    <w:rsid w:val="007D7665"/>
    <w:rsid w:val="007E0F09"/>
    <w:rsid w:val="007E2F52"/>
    <w:rsid w:val="007E466E"/>
    <w:rsid w:val="007E5C50"/>
    <w:rsid w:val="007E7839"/>
    <w:rsid w:val="007F1718"/>
    <w:rsid w:val="007F18E6"/>
    <w:rsid w:val="007F226B"/>
    <w:rsid w:val="007F41F0"/>
    <w:rsid w:val="007F7EC2"/>
    <w:rsid w:val="0080039E"/>
    <w:rsid w:val="00800851"/>
    <w:rsid w:val="00801146"/>
    <w:rsid w:val="008266D1"/>
    <w:rsid w:val="00827403"/>
    <w:rsid w:val="008324FE"/>
    <w:rsid w:val="0083334C"/>
    <w:rsid w:val="00833AE1"/>
    <w:rsid w:val="00834323"/>
    <w:rsid w:val="00841379"/>
    <w:rsid w:val="008471A5"/>
    <w:rsid w:val="0085068C"/>
    <w:rsid w:val="00853556"/>
    <w:rsid w:val="008545FA"/>
    <w:rsid w:val="00863149"/>
    <w:rsid w:val="00864A88"/>
    <w:rsid w:val="0087503C"/>
    <w:rsid w:val="00876B82"/>
    <w:rsid w:val="00881E8B"/>
    <w:rsid w:val="00891674"/>
    <w:rsid w:val="008940B1"/>
    <w:rsid w:val="008944FE"/>
    <w:rsid w:val="008B0B7A"/>
    <w:rsid w:val="008B154E"/>
    <w:rsid w:val="008B629C"/>
    <w:rsid w:val="008B7726"/>
    <w:rsid w:val="008C3FCE"/>
    <w:rsid w:val="008C75A2"/>
    <w:rsid w:val="008C7A5F"/>
    <w:rsid w:val="008E0843"/>
    <w:rsid w:val="008E6860"/>
    <w:rsid w:val="008F2719"/>
    <w:rsid w:val="008F3684"/>
    <w:rsid w:val="008F5952"/>
    <w:rsid w:val="008F6FC4"/>
    <w:rsid w:val="008F7663"/>
    <w:rsid w:val="00901E4A"/>
    <w:rsid w:val="009124F7"/>
    <w:rsid w:val="00913A47"/>
    <w:rsid w:val="00914B43"/>
    <w:rsid w:val="00917C9A"/>
    <w:rsid w:val="00922C31"/>
    <w:rsid w:val="0093235D"/>
    <w:rsid w:val="009326F0"/>
    <w:rsid w:val="009330FF"/>
    <w:rsid w:val="00937A6C"/>
    <w:rsid w:val="00944F3E"/>
    <w:rsid w:val="009534B6"/>
    <w:rsid w:val="00953E8C"/>
    <w:rsid w:val="00954E6B"/>
    <w:rsid w:val="009569A2"/>
    <w:rsid w:val="009668DD"/>
    <w:rsid w:val="00966F58"/>
    <w:rsid w:val="00982937"/>
    <w:rsid w:val="00982CE2"/>
    <w:rsid w:val="00985BBC"/>
    <w:rsid w:val="00994DC6"/>
    <w:rsid w:val="0099642C"/>
    <w:rsid w:val="009A7A76"/>
    <w:rsid w:val="009B386E"/>
    <w:rsid w:val="009B43A1"/>
    <w:rsid w:val="009B4528"/>
    <w:rsid w:val="009B498C"/>
    <w:rsid w:val="009C30A7"/>
    <w:rsid w:val="009C69CD"/>
    <w:rsid w:val="009D140B"/>
    <w:rsid w:val="009D218A"/>
    <w:rsid w:val="009D2B59"/>
    <w:rsid w:val="009D6181"/>
    <w:rsid w:val="009E1102"/>
    <w:rsid w:val="009E4FC4"/>
    <w:rsid w:val="009E5457"/>
    <w:rsid w:val="009E5541"/>
    <w:rsid w:val="009F148D"/>
    <w:rsid w:val="009F1666"/>
    <w:rsid w:val="009F2B90"/>
    <w:rsid w:val="009F453D"/>
    <w:rsid w:val="009F52FE"/>
    <w:rsid w:val="00A02CA7"/>
    <w:rsid w:val="00A157F0"/>
    <w:rsid w:val="00A2598B"/>
    <w:rsid w:val="00A25E57"/>
    <w:rsid w:val="00A40E79"/>
    <w:rsid w:val="00A420BF"/>
    <w:rsid w:val="00A4464F"/>
    <w:rsid w:val="00A46E8D"/>
    <w:rsid w:val="00A478D2"/>
    <w:rsid w:val="00A515B2"/>
    <w:rsid w:val="00A536D3"/>
    <w:rsid w:val="00A554C8"/>
    <w:rsid w:val="00A64263"/>
    <w:rsid w:val="00A67624"/>
    <w:rsid w:val="00A719C8"/>
    <w:rsid w:val="00A754E0"/>
    <w:rsid w:val="00A80B3B"/>
    <w:rsid w:val="00A84971"/>
    <w:rsid w:val="00A90112"/>
    <w:rsid w:val="00A91EB9"/>
    <w:rsid w:val="00A960CD"/>
    <w:rsid w:val="00AA10B3"/>
    <w:rsid w:val="00AA278C"/>
    <w:rsid w:val="00AA4B6B"/>
    <w:rsid w:val="00AB3CFF"/>
    <w:rsid w:val="00AC2325"/>
    <w:rsid w:val="00AC3CE4"/>
    <w:rsid w:val="00AC59F5"/>
    <w:rsid w:val="00AD23E0"/>
    <w:rsid w:val="00AD4DC0"/>
    <w:rsid w:val="00AD713B"/>
    <w:rsid w:val="00AE5082"/>
    <w:rsid w:val="00AE6332"/>
    <w:rsid w:val="00AF0E8F"/>
    <w:rsid w:val="00AF3ACC"/>
    <w:rsid w:val="00AF539E"/>
    <w:rsid w:val="00B04673"/>
    <w:rsid w:val="00B06748"/>
    <w:rsid w:val="00B10D4E"/>
    <w:rsid w:val="00B14B96"/>
    <w:rsid w:val="00B300AE"/>
    <w:rsid w:val="00B312ED"/>
    <w:rsid w:val="00B32830"/>
    <w:rsid w:val="00B33A83"/>
    <w:rsid w:val="00B42425"/>
    <w:rsid w:val="00B445BC"/>
    <w:rsid w:val="00B47081"/>
    <w:rsid w:val="00B4709A"/>
    <w:rsid w:val="00B47424"/>
    <w:rsid w:val="00B50E08"/>
    <w:rsid w:val="00B517FD"/>
    <w:rsid w:val="00B531AF"/>
    <w:rsid w:val="00B54479"/>
    <w:rsid w:val="00B6060A"/>
    <w:rsid w:val="00B65818"/>
    <w:rsid w:val="00B70A98"/>
    <w:rsid w:val="00B7298F"/>
    <w:rsid w:val="00B746B8"/>
    <w:rsid w:val="00B767A7"/>
    <w:rsid w:val="00B93218"/>
    <w:rsid w:val="00B9381E"/>
    <w:rsid w:val="00B93B01"/>
    <w:rsid w:val="00B9568F"/>
    <w:rsid w:val="00B9669D"/>
    <w:rsid w:val="00B97749"/>
    <w:rsid w:val="00B97E23"/>
    <w:rsid w:val="00BA6801"/>
    <w:rsid w:val="00BA78DC"/>
    <w:rsid w:val="00BB2734"/>
    <w:rsid w:val="00BB3582"/>
    <w:rsid w:val="00BC5C79"/>
    <w:rsid w:val="00BC7A5C"/>
    <w:rsid w:val="00BD008A"/>
    <w:rsid w:val="00BD02B4"/>
    <w:rsid w:val="00BD2AED"/>
    <w:rsid w:val="00BD422E"/>
    <w:rsid w:val="00BD6A49"/>
    <w:rsid w:val="00BD6FBD"/>
    <w:rsid w:val="00BD77ED"/>
    <w:rsid w:val="00BE7284"/>
    <w:rsid w:val="00BF1A35"/>
    <w:rsid w:val="00BF363B"/>
    <w:rsid w:val="00BF3F02"/>
    <w:rsid w:val="00BF3F2A"/>
    <w:rsid w:val="00BF688E"/>
    <w:rsid w:val="00BF6B18"/>
    <w:rsid w:val="00C00BC7"/>
    <w:rsid w:val="00C12969"/>
    <w:rsid w:val="00C13584"/>
    <w:rsid w:val="00C1402F"/>
    <w:rsid w:val="00C1690A"/>
    <w:rsid w:val="00C30C20"/>
    <w:rsid w:val="00C354A6"/>
    <w:rsid w:val="00C370CA"/>
    <w:rsid w:val="00C40E65"/>
    <w:rsid w:val="00C43A01"/>
    <w:rsid w:val="00C503FF"/>
    <w:rsid w:val="00C541CB"/>
    <w:rsid w:val="00C55166"/>
    <w:rsid w:val="00C714F0"/>
    <w:rsid w:val="00C76558"/>
    <w:rsid w:val="00C80460"/>
    <w:rsid w:val="00C86FD4"/>
    <w:rsid w:val="00C94D0C"/>
    <w:rsid w:val="00C9519A"/>
    <w:rsid w:val="00C96654"/>
    <w:rsid w:val="00CB2130"/>
    <w:rsid w:val="00CB3C11"/>
    <w:rsid w:val="00CB511C"/>
    <w:rsid w:val="00CD4D83"/>
    <w:rsid w:val="00CE18E8"/>
    <w:rsid w:val="00CF708C"/>
    <w:rsid w:val="00D126C6"/>
    <w:rsid w:val="00D13ABA"/>
    <w:rsid w:val="00D1587C"/>
    <w:rsid w:val="00D1679A"/>
    <w:rsid w:val="00D278D7"/>
    <w:rsid w:val="00D279B0"/>
    <w:rsid w:val="00D304CF"/>
    <w:rsid w:val="00D31D50"/>
    <w:rsid w:val="00D323F9"/>
    <w:rsid w:val="00D36035"/>
    <w:rsid w:val="00D4211D"/>
    <w:rsid w:val="00D44B37"/>
    <w:rsid w:val="00D5054E"/>
    <w:rsid w:val="00D53633"/>
    <w:rsid w:val="00D55A62"/>
    <w:rsid w:val="00D56CB6"/>
    <w:rsid w:val="00D61AE7"/>
    <w:rsid w:val="00D634CC"/>
    <w:rsid w:val="00D71975"/>
    <w:rsid w:val="00D77EC9"/>
    <w:rsid w:val="00D81D23"/>
    <w:rsid w:val="00D9005C"/>
    <w:rsid w:val="00DA1746"/>
    <w:rsid w:val="00DA4334"/>
    <w:rsid w:val="00DA76FE"/>
    <w:rsid w:val="00DB1563"/>
    <w:rsid w:val="00DB1721"/>
    <w:rsid w:val="00DB5FD8"/>
    <w:rsid w:val="00DC26C4"/>
    <w:rsid w:val="00DD6316"/>
    <w:rsid w:val="00DE05FA"/>
    <w:rsid w:val="00DE0E7A"/>
    <w:rsid w:val="00DE2E4B"/>
    <w:rsid w:val="00DE36A3"/>
    <w:rsid w:val="00DE421A"/>
    <w:rsid w:val="00DF12D7"/>
    <w:rsid w:val="00DF16E1"/>
    <w:rsid w:val="00E011DE"/>
    <w:rsid w:val="00E02A5F"/>
    <w:rsid w:val="00E02D46"/>
    <w:rsid w:val="00E12D6B"/>
    <w:rsid w:val="00E14FB9"/>
    <w:rsid w:val="00E157E7"/>
    <w:rsid w:val="00E27FD1"/>
    <w:rsid w:val="00E31BD3"/>
    <w:rsid w:val="00E3331E"/>
    <w:rsid w:val="00E33A94"/>
    <w:rsid w:val="00E34600"/>
    <w:rsid w:val="00E36CB4"/>
    <w:rsid w:val="00E50DDA"/>
    <w:rsid w:val="00E52BFB"/>
    <w:rsid w:val="00E537C7"/>
    <w:rsid w:val="00E53CF5"/>
    <w:rsid w:val="00E56996"/>
    <w:rsid w:val="00E57C17"/>
    <w:rsid w:val="00E60492"/>
    <w:rsid w:val="00E75074"/>
    <w:rsid w:val="00E81B75"/>
    <w:rsid w:val="00E8447A"/>
    <w:rsid w:val="00E85DDD"/>
    <w:rsid w:val="00E95861"/>
    <w:rsid w:val="00E95E13"/>
    <w:rsid w:val="00EA5C99"/>
    <w:rsid w:val="00EA62FB"/>
    <w:rsid w:val="00EA6CDE"/>
    <w:rsid w:val="00EB0C34"/>
    <w:rsid w:val="00EB187E"/>
    <w:rsid w:val="00EB1DC1"/>
    <w:rsid w:val="00EC3C23"/>
    <w:rsid w:val="00ED068A"/>
    <w:rsid w:val="00ED0810"/>
    <w:rsid w:val="00ED0853"/>
    <w:rsid w:val="00ED0F18"/>
    <w:rsid w:val="00ED7457"/>
    <w:rsid w:val="00EE2837"/>
    <w:rsid w:val="00EE4B82"/>
    <w:rsid w:val="00EE7046"/>
    <w:rsid w:val="00EF02F4"/>
    <w:rsid w:val="00EF69B3"/>
    <w:rsid w:val="00F017CE"/>
    <w:rsid w:val="00F04061"/>
    <w:rsid w:val="00F05368"/>
    <w:rsid w:val="00F05726"/>
    <w:rsid w:val="00F14151"/>
    <w:rsid w:val="00F152B0"/>
    <w:rsid w:val="00F212D3"/>
    <w:rsid w:val="00F21BAA"/>
    <w:rsid w:val="00F241C5"/>
    <w:rsid w:val="00F27B2B"/>
    <w:rsid w:val="00F27EE2"/>
    <w:rsid w:val="00F30A36"/>
    <w:rsid w:val="00F34B4A"/>
    <w:rsid w:val="00F34DF9"/>
    <w:rsid w:val="00F4420D"/>
    <w:rsid w:val="00F4455E"/>
    <w:rsid w:val="00F5231B"/>
    <w:rsid w:val="00F60B40"/>
    <w:rsid w:val="00F64CC8"/>
    <w:rsid w:val="00F8761F"/>
    <w:rsid w:val="00F94053"/>
    <w:rsid w:val="00F94356"/>
    <w:rsid w:val="00F952C7"/>
    <w:rsid w:val="00F96BF5"/>
    <w:rsid w:val="00FA1FA5"/>
    <w:rsid w:val="00FA3FB1"/>
    <w:rsid w:val="00FA4F5F"/>
    <w:rsid w:val="00FA7B45"/>
    <w:rsid w:val="00FB0011"/>
    <w:rsid w:val="00FB028D"/>
    <w:rsid w:val="00FB608D"/>
    <w:rsid w:val="00FC0456"/>
    <w:rsid w:val="00FC3104"/>
    <w:rsid w:val="00FE06D2"/>
    <w:rsid w:val="00FE34CE"/>
    <w:rsid w:val="00FF44F0"/>
    <w:rsid w:val="00FF7A26"/>
    <w:rsid w:val="01653378"/>
    <w:rsid w:val="04F3430C"/>
    <w:rsid w:val="09C76800"/>
    <w:rsid w:val="0BF407FF"/>
    <w:rsid w:val="0C6C7340"/>
    <w:rsid w:val="0CA43498"/>
    <w:rsid w:val="0D7C3718"/>
    <w:rsid w:val="122210EC"/>
    <w:rsid w:val="1913278A"/>
    <w:rsid w:val="1D6D7774"/>
    <w:rsid w:val="20EA2405"/>
    <w:rsid w:val="216113F4"/>
    <w:rsid w:val="21F930FC"/>
    <w:rsid w:val="224B6541"/>
    <w:rsid w:val="23711F72"/>
    <w:rsid w:val="25F955C5"/>
    <w:rsid w:val="27342A22"/>
    <w:rsid w:val="2FC97C01"/>
    <w:rsid w:val="2FD04905"/>
    <w:rsid w:val="34112F1E"/>
    <w:rsid w:val="354D3EAC"/>
    <w:rsid w:val="376F7278"/>
    <w:rsid w:val="398E16D8"/>
    <w:rsid w:val="40031420"/>
    <w:rsid w:val="44E75DF0"/>
    <w:rsid w:val="4A40532B"/>
    <w:rsid w:val="4A8849A1"/>
    <w:rsid w:val="4DE91A88"/>
    <w:rsid w:val="4F8B5B51"/>
    <w:rsid w:val="4FE81278"/>
    <w:rsid w:val="556C7DF4"/>
    <w:rsid w:val="55772440"/>
    <w:rsid w:val="55B72E11"/>
    <w:rsid w:val="560B3C23"/>
    <w:rsid w:val="56A82EC0"/>
    <w:rsid w:val="56D67DCC"/>
    <w:rsid w:val="57BC2D57"/>
    <w:rsid w:val="5A6E4628"/>
    <w:rsid w:val="5C49212E"/>
    <w:rsid w:val="5D140335"/>
    <w:rsid w:val="5EAC7E4A"/>
    <w:rsid w:val="5F681619"/>
    <w:rsid w:val="60512E77"/>
    <w:rsid w:val="6203127E"/>
    <w:rsid w:val="62CD3F75"/>
    <w:rsid w:val="637C4756"/>
    <w:rsid w:val="66104FB2"/>
    <w:rsid w:val="67B062B6"/>
    <w:rsid w:val="68E359BE"/>
    <w:rsid w:val="692B1946"/>
    <w:rsid w:val="6B0D22FC"/>
    <w:rsid w:val="6EE67DFC"/>
    <w:rsid w:val="6F6D1C28"/>
    <w:rsid w:val="6F7B58E7"/>
    <w:rsid w:val="71974F41"/>
    <w:rsid w:val="72723151"/>
    <w:rsid w:val="74E53E85"/>
    <w:rsid w:val="7A517E99"/>
    <w:rsid w:val="7B0E0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EC453"/>
  <w15:docId w15:val="{4BE05E29-CA2E-4A6B-A0EC-CD8C83A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adjustRightInd w:val="0"/>
      <w:snapToGrid w:val="0"/>
      <w:spacing w:after="200"/>
    </w:pPr>
    <w:rPr>
      <w:rFonts w:ascii="Tahoma" w:eastAsia="微软雅黑" w:hAnsi="Tahoma" w:cstheme="minorBidi"/>
      <w:sz w:val="22"/>
      <w:szCs w:val="22"/>
    </w:rPr>
  </w:style>
  <w:style w:type="paragraph" w:styleId="1">
    <w:name w:val="heading 1"/>
    <w:basedOn w:val="a0"/>
    <w:next w:val="a0"/>
    <w:link w:val="1Char"/>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0">
    <w:name w:val="heading 2"/>
    <w:basedOn w:val="a0"/>
    <w:next w:val="a0"/>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1"/>
    <w:link w:val="3Char"/>
    <w:qFormat/>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0"/>
    <w:next w:val="a1"/>
    <w:link w:val="4Char"/>
    <w:qFormat/>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uiPriority w:val="99"/>
    <w:qFormat/>
    <w:pPr>
      <w:ind w:firstLineChars="200" w:firstLine="420"/>
    </w:pPr>
  </w:style>
  <w:style w:type="paragraph" w:styleId="a5">
    <w:name w:val="Body Text Indent"/>
    <w:basedOn w:val="a0"/>
    <w:qFormat/>
    <w:pPr>
      <w:spacing w:after="120"/>
      <w:ind w:leftChars="200" w:left="420"/>
    </w:pPr>
  </w:style>
  <w:style w:type="paragraph" w:styleId="a1">
    <w:name w:val="Normal Indent"/>
    <w:basedOn w:val="a0"/>
    <w:link w:val="Char"/>
    <w:qFormat/>
    <w:pPr>
      <w:widowControl w:val="0"/>
      <w:adjustRightInd/>
      <w:snapToGrid/>
      <w:spacing w:after="0"/>
      <w:ind w:firstLine="420"/>
      <w:jc w:val="both"/>
    </w:pPr>
    <w:rPr>
      <w:rFonts w:asciiTheme="minorHAnsi" w:hAnsiTheme="minorHAnsi"/>
      <w:kern w:val="2"/>
      <w:sz w:val="21"/>
      <w:szCs w:val="21"/>
    </w:rPr>
  </w:style>
  <w:style w:type="paragraph" w:styleId="a6">
    <w:name w:val="annotation text"/>
    <w:basedOn w:val="a0"/>
    <w:link w:val="Char0"/>
    <w:uiPriority w:val="99"/>
    <w:semiHidden/>
    <w:unhideWhenUsed/>
    <w:qFormat/>
  </w:style>
  <w:style w:type="paragraph" w:styleId="a7">
    <w:name w:val="Body Text"/>
    <w:basedOn w:val="a0"/>
    <w:link w:val="Char1"/>
    <w:qFormat/>
    <w:pPr>
      <w:widowControl w:val="0"/>
      <w:adjustRightInd/>
      <w:snapToGrid/>
      <w:spacing w:after="0"/>
      <w:jc w:val="both"/>
    </w:pPr>
    <w:rPr>
      <w:rFonts w:ascii="楷体_GB2312" w:eastAsia="楷体_GB2312" w:hAnsi="Arial"/>
      <w:kern w:val="2"/>
      <w:sz w:val="28"/>
      <w:szCs w:val="28"/>
    </w:rPr>
  </w:style>
  <w:style w:type="paragraph" w:styleId="a8">
    <w:name w:val="Plain Text"/>
    <w:basedOn w:val="a0"/>
    <w:link w:val="Char2"/>
    <w:qFormat/>
    <w:pPr>
      <w:widowControl w:val="0"/>
      <w:adjustRightInd/>
      <w:snapToGrid/>
      <w:spacing w:after="0"/>
      <w:jc w:val="both"/>
    </w:pPr>
    <w:rPr>
      <w:rFonts w:ascii="宋体" w:hAnsi="Courier New" w:cs="Courier New"/>
      <w:kern w:val="2"/>
      <w:sz w:val="21"/>
      <w:szCs w:val="21"/>
    </w:rPr>
  </w:style>
  <w:style w:type="paragraph" w:styleId="a9">
    <w:name w:val="Balloon Text"/>
    <w:basedOn w:val="a0"/>
    <w:link w:val="Char3"/>
    <w:uiPriority w:val="99"/>
    <w:semiHidden/>
    <w:unhideWhenUsed/>
    <w:qFormat/>
    <w:pPr>
      <w:spacing w:after="0"/>
    </w:pPr>
    <w:rPr>
      <w:sz w:val="18"/>
      <w:szCs w:val="18"/>
    </w:rPr>
  </w:style>
  <w:style w:type="paragraph" w:styleId="aa">
    <w:name w:val="footer"/>
    <w:basedOn w:val="a0"/>
    <w:link w:val="Char4"/>
    <w:unhideWhenUsed/>
    <w:qFormat/>
    <w:pPr>
      <w:tabs>
        <w:tab w:val="center" w:pos="4153"/>
        <w:tab w:val="right" w:pos="8306"/>
      </w:tabs>
    </w:pPr>
    <w:rPr>
      <w:sz w:val="18"/>
      <w:szCs w:val="18"/>
    </w:rPr>
  </w:style>
  <w:style w:type="paragraph" w:styleId="ab">
    <w:name w:val="header"/>
    <w:basedOn w:val="a0"/>
    <w:link w:val="Char5"/>
    <w:unhideWhenUsed/>
    <w:qFormat/>
    <w:pPr>
      <w:pBdr>
        <w:bottom w:val="single" w:sz="6" w:space="1" w:color="auto"/>
      </w:pBdr>
      <w:tabs>
        <w:tab w:val="center" w:pos="4153"/>
        <w:tab w:val="right" w:pos="8306"/>
      </w:tabs>
      <w:jc w:val="center"/>
    </w:pPr>
    <w:rPr>
      <w:sz w:val="18"/>
      <w:szCs w:val="18"/>
    </w:rPr>
  </w:style>
  <w:style w:type="paragraph" w:styleId="10">
    <w:name w:val="toc 1"/>
    <w:basedOn w:val="a0"/>
    <w:next w:val="a0"/>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ac">
    <w:name w:val="Normal (Web)"/>
    <w:basedOn w:val="a0"/>
    <w:qFormat/>
    <w:pPr>
      <w:adjustRightInd/>
      <w:snapToGrid/>
      <w:spacing w:before="100" w:beforeAutospacing="1" w:after="100" w:afterAutospacing="1"/>
    </w:pPr>
    <w:rPr>
      <w:rFonts w:ascii="宋体" w:eastAsia="宋体" w:hAnsi="宋体" w:cs="宋体"/>
      <w:sz w:val="24"/>
      <w:szCs w:val="24"/>
    </w:rPr>
  </w:style>
  <w:style w:type="paragraph" w:styleId="ad">
    <w:name w:val="Title"/>
    <w:basedOn w:val="a0"/>
    <w:next w:val="a0"/>
    <w:link w:val="Char10"/>
    <w:qFormat/>
    <w:pPr>
      <w:widowControl w:val="0"/>
      <w:adjustRightInd/>
      <w:snapToGrid/>
      <w:spacing w:before="240" w:after="60"/>
      <w:jc w:val="center"/>
      <w:outlineLvl w:val="0"/>
    </w:pPr>
    <w:rPr>
      <w:rFonts w:ascii="Cambria" w:hAnsi="Cambria"/>
      <w:b/>
      <w:bCs/>
      <w:kern w:val="2"/>
      <w:sz w:val="32"/>
      <w:szCs w:val="32"/>
    </w:rPr>
  </w:style>
  <w:style w:type="paragraph" w:styleId="ae">
    <w:name w:val="annotation subject"/>
    <w:basedOn w:val="a6"/>
    <w:next w:val="a6"/>
    <w:link w:val="Char6"/>
    <w:uiPriority w:val="99"/>
    <w:semiHidden/>
    <w:unhideWhenUsed/>
    <w:qFormat/>
    <w:rPr>
      <w:b/>
      <w:bCs/>
    </w:rPr>
  </w:style>
  <w:style w:type="character" w:styleId="af">
    <w:name w:val="page number"/>
    <w:basedOn w:val="a2"/>
    <w:qFormat/>
  </w:style>
  <w:style w:type="character" w:styleId="af0">
    <w:name w:val="Hyperlink"/>
    <w:uiPriority w:val="99"/>
    <w:qFormat/>
    <w:rPr>
      <w:color w:val="0000FF"/>
      <w:u w:val="single"/>
    </w:rPr>
  </w:style>
  <w:style w:type="character" w:styleId="af1">
    <w:name w:val="annotation reference"/>
    <w:basedOn w:val="a2"/>
    <w:uiPriority w:val="99"/>
    <w:semiHidden/>
    <w:unhideWhenUsed/>
    <w:qFormat/>
    <w:rPr>
      <w:sz w:val="21"/>
      <w:szCs w:val="21"/>
    </w:rPr>
  </w:style>
  <w:style w:type="character" w:customStyle="1" w:styleId="Char5">
    <w:name w:val="页眉 Char"/>
    <w:basedOn w:val="a2"/>
    <w:link w:val="ab"/>
    <w:uiPriority w:val="99"/>
    <w:qFormat/>
    <w:rPr>
      <w:rFonts w:ascii="Tahoma" w:hAnsi="Tahoma"/>
      <w:sz w:val="18"/>
      <w:szCs w:val="18"/>
    </w:rPr>
  </w:style>
  <w:style w:type="character" w:customStyle="1" w:styleId="Char4">
    <w:name w:val="页脚 Char"/>
    <w:basedOn w:val="a2"/>
    <w:link w:val="aa"/>
    <w:uiPriority w:val="99"/>
    <w:qFormat/>
    <w:rPr>
      <w:rFonts w:ascii="Tahoma" w:hAnsi="Tahoma"/>
      <w:sz w:val="18"/>
      <w:szCs w:val="18"/>
    </w:rPr>
  </w:style>
  <w:style w:type="character" w:customStyle="1" w:styleId="1Char">
    <w:name w:val="标题 1 Char"/>
    <w:basedOn w:val="a2"/>
    <w:link w:val="1"/>
    <w:uiPriority w:val="9"/>
    <w:qFormat/>
    <w:rPr>
      <w:rFonts w:ascii="楷体_GB2312" w:eastAsia="楷体_GB2312" w:hAnsi="Times New Roman" w:cs="Times New Roman"/>
      <w:kern w:val="2"/>
      <w:sz w:val="28"/>
      <w:szCs w:val="28"/>
    </w:rPr>
  </w:style>
  <w:style w:type="paragraph" w:customStyle="1" w:styleId="af2">
    <w:name w:val="招标"/>
    <w:basedOn w:val="a0"/>
    <w:qFormat/>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f3">
    <w:name w:val="普通正文"/>
    <w:basedOn w:val="a0"/>
    <w:qFormat/>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Char">
    <w:name w:val="标题 3 Char"/>
    <w:basedOn w:val="a2"/>
    <w:link w:val="3"/>
    <w:qFormat/>
    <w:rPr>
      <w:rFonts w:ascii="Times New Roman" w:eastAsia="宋体" w:hAnsi="Times New Roman" w:cs="Times New Roman"/>
      <w:b/>
      <w:bCs/>
      <w:kern w:val="2"/>
      <w:sz w:val="32"/>
      <w:szCs w:val="32"/>
    </w:rPr>
  </w:style>
  <w:style w:type="character" w:customStyle="1" w:styleId="4Char">
    <w:name w:val="标题 4 Char"/>
    <w:basedOn w:val="a2"/>
    <w:link w:val="4"/>
    <w:uiPriority w:val="9"/>
    <w:qFormat/>
    <w:rPr>
      <w:rFonts w:ascii="Arial" w:eastAsia="黑体" w:hAnsi="Arial" w:cs="Arial"/>
      <w:b/>
      <w:bCs/>
      <w:kern w:val="2"/>
      <w:sz w:val="28"/>
      <w:szCs w:val="28"/>
    </w:rPr>
  </w:style>
  <w:style w:type="character" w:customStyle="1" w:styleId="Char10">
    <w:name w:val="标题 Char1"/>
    <w:basedOn w:val="a2"/>
    <w:link w:val="ad"/>
    <w:qFormat/>
    <w:rPr>
      <w:rFonts w:ascii="Cambria" w:hAnsi="Cambria"/>
      <w:b/>
      <w:bCs/>
      <w:kern w:val="2"/>
      <w:sz w:val="32"/>
      <w:szCs w:val="32"/>
    </w:rPr>
  </w:style>
  <w:style w:type="character" w:customStyle="1" w:styleId="Char7">
    <w:name w:val="标题二 Char"/>
    <w:link w:val="a"/>
    <w:qFormat/>
    <w:rPr>
      <w:rFonts w:ascii="宋体" w:hAnsi="宋体" w:cs="Calibri"/>
      <w:b/>
      <w:color w:val="000000"/>
      <w:kern w:val="1"/>
      <w:sz w:val="28"/>
      <w:szCs w:val="28"/>
    </w:rPr>
  </w:style>
  <w:style w:type="paragraph" w:customStyle="1" w:styleId="a">
    <w:name w:val="标题二"/>
    <w:basedOn w:val="af4"/>
    <w:link w:val="Char7"/>
    <w:qFormat/>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f4">
    <w:name w:val="List Paragraph"/>
    <w:basedOn w:val="a0"/>
    <w:qFormat/>
    <w:pPr>
      <w:ind w:firstLineChars="200" w:firstLine="420"/>
    </w:pPr>
  </w:style>
  <w:style w:type="character" w:customStyle="1" w:styleId="Char">
    <w:name w:val="正文缩进 Char"/>
    <w:link w:val="a1"/>
    <w:qFormat/>
    <w:rPr>
      <w:kern w:val="2"/>
      <w:sz w:val="21"/>
      <w:szCs w:val="21"/>
    </w:rPr>
  </w:style>
  <w:style w:type="character" w:customStyle="1" w:styleId="Char8">
    <w:name w:val="标题 Char"/>
    <w:basedOn w:val="a2"/>
    <w:uiPriority w:val="10"/>
    <w:qFormat/>
    <w:rPr>
      <w:rFonts w:asciiTheme="majorHAnsi" w:eastAsia="宋体" w:hAnsiTheme="majorHAnsi" w:cstheme="majorBidi"/>
      <w:b/>
      <w:bCs/>
      <w:sz w:val="32"/>
      <w:szCs w:val="32"/>
    </w:rPr>
  </w:style>
  <w:style w:type="character" w:customStyle="1" w:styleId="font1">
    <w:name w:val="font1"/>
    <w:qFormat/>
    <w:rPr>
      <w:color w:val="333333"/>
      <w:spacing w:val="450"/>
      <w:sz w:val="18"/>
      <w:szCs w:val="18"/>
      <w:u w:val="none"/>
    </w:rPr>
  </w:style>
  <w:style w:type="character" w:customStyle="1" w:styleId="Char2">
    <w:name w:val="纯文本 Char"/>
    <w:link w:val="a8"/>
    <w:qFormat/>
    <w:rPr>
      <w:rFonts w:ascii="宋体" w:hAnsi="Courier New" w:cs="Courier New"/>
      <w:kern w:val="2"/>
      <w:sz w:val="21"/>
      <w:szCs w:val="21"/>
    </w:rPr>
  </w:style>
  <w:style w:type="character" w:customStyle="1" w:styleId="Char11">
    <w:name w:val="纯文本 Char1"/>
    <w:basedOn w:val="a2"/>
    <w:uiPriority w:val="99"/>
    <w:semiHidden/>
    <w:qFormat/>
    <w:rPr>
      <w:rFonts w:ascii="宋体" w:eastAsia="宋体" w:hAnsi="Courier New" w:cs="Courier New"/>
      <w:sz w:val="21"/>
      <w:szCs w:val="21"/>
    </w:rPr>
  </w:style>
  <w:style w:type="character" w:customStyle="1" w:styleId="2Char">
    <w:name w:val="标题 2 Char"/>
    <w:basedOn w:val="a2"/>
    <w:link w:val="20"/>
    <w:uiPriority w:val="9"/>
    <w:semiHidden/>
    <w:qFormat/>
    <w:rPr>
      <w:rFonts w:asciiTheme="majorHAnsi" w:eastAsiaTheme="majorEastAsia" w:hAnsiTheme="majorHAnsi" w:cstheme="majorBidi"/>
      <w:b/>
      <w:bCs/>
      <w:sz w:val="32"/>
      <w:szCs w:val="32"/>
    </w:rPr>
  </w:style>
  <w:style w:type="character" w:customStyle="1" w:styleId="Char1">
    <w:name w:val="正文文本 Char"/>
    <w:link w:val="a7"/>
    <w:qFormat/>
    <w:rPr>
      <w:rFonts w:ascii="楷体_GB2312" w:eastAsia="楷体_GB2312" w:hAnsi="Arial"/>
      <w:kern w:val="2"/>
      <w:sz w:val="28"/>
      <w:szCs w:val="28"/>
    </w:rPr>
  </w:style>
  <w:style w:type="character" w:customStyle="1" w:styleId="Char9">
    <w:name w:val="列出段落 Char"/>
    <w:link w:val="11"/>
    <w:uiPriority w:val="34"/>
    <w:qFormat/>
    <w:locked/>
    <w:rPr>
      <w:rFonts w:ascii="Calibri" w:hAnsi="Calibri"/>
      <w:sz w:val="24"/>
      <w:szCs w:val="24"/>
      <w:lang w:eastAsia="en-US" w:bidi="en-US"/>
    </w:rPr>
  </w:style>
  <w:style w:type="paragraph" w:customStyle="1" w:styleId="11">
    <w:name w:val="列出段落11"/>
    <w:basedOn w:val="a0"/>
    <w:link w:val="Char9"/>
    <w:uiPriority w:val="34"/>
    <w:qFormat/>
    <w:pPr>
      <w:adjustRightInd/>
      <w:snapToGrid/>
      <w:spacing w:after="0"/>
      <w:ind w:left="720"/>
      <w:contextualSpacing/>
    </w:pPr>
    <w:rPr>
      <w:rFonts w:ascii="Calibri" w:hAnsi="Calibri"/>
      <w:sz w:val="24"/>
      <w:szCs w:val="24"/>
      <w:lang w:eastAsia="en-US" w:bidi="en-US"/>
    </w:rPr>
  </w:style>
  <w:style w:type="paragraph" w:customStyle="1" w:styleId="Char12">
    <w:name w:val="Char1"/>
    <w:basedOn w:val="a0"/>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Char13">
    <w:name w:val="正文文本 Char1"/>
    <w:basedOn w:val="a2"/>
    <w:uiPriority w:val="99"/>
    <w:semiHidden/>
    <w:qFormat/>
    <w:rPr>
      <w:rFonts w:ascii="Tahoma" w:hAnsi="Tahoma"/>
    </w:rPr>
  </w:style>
  <w:style w:type="character" w:customStyle="1" w:styleId="Char3">
    <w:name w:val="批注框文本 Char"/>
    <w:basedOn w:val="a2"/>
    <w:link w:val="a9"/>
    <w:uiPriority w:val="99"/>
    <w:semiHidden/>
    <w:qFormat/>
    <w:rPr>
      <w:rFonts w:ascii="Tahoma" w:hAnsi="Tahoma"/>
      <w:sz w:val="18"/>
      <w:szCs w:val="18"/>
    </w:rPr>
  </w:style>
  <w:style w:type="character" w:customStyle="1" w:styleId="Char0">
    <w:name w:val="批注文字 Char"/>
    <w:basedOn w:val="a2"/>
    <w:link w:val="a6"/>
    <w:uiPriority w:val="99"/>
    <w:semiHidden/>
    <w:qFormat/>
    <w:rPr>
      <w:rFonts w:ascii="Tahoma" w:hAnsi="Tahoma"/>
    </w:rPr>
  </w:style>
  <w:style w:type="character" w:customStyle="1" w:styleId="Char6">
    <w:name w:val="批注主题 Char"/>
    <w:basedOn w:val="Char0"/>
    <w:link w:val="ae"/>
    <w:uiPriority w:val="99"/>
    <w:semiHidden/>
    <w:qFormat/>
    <w:rPr>
      <w:rFonts w:ascii="Tahoma" w:hAnsi="Tahoma"/>
      <w:b/>
      <w:bCs/>
    </w:rPr>
  </w:style>
  <w:style w:type="paragraph" w:customStyle="1" w:styleId="ListParagraph1">
    <w:name w:val="List Paragraph1"/>
    <w:basedOn w:val="a0"/>
    <w:uiPriority w:val="99"/>
    <w:qFormat/>
    <w:pPr>
      <w:widowControl w:val="0"/>
      <w:adjustRightInd/>
      <w:snapToGrid/>
      <w:spacing w:after="0"/>
      <w:ind w:firstLineChars="200" w:firstLine="420"/>
      <w:jc w:val="both"/>
    </w:pPr>
    <w:rPr>
      <w:rFonts w:ascii="Calibri" w:eastAsia="宋体" w:hAnsi="Calibri" w:cs="Calibri"/>
      <w:kern w:val="2"/>
      <w:sz w:val="21"/>
      <w:szCs w:val="21"/>
    </w:rPr>
  </w:style>
  <w:style w:type="paragraph" w:customStyle="1" w:styleId="af5">
    <w:name w:val="正文（文本）"/>
    <w:qFormat/>
    <w:pPr>
      <w:widowControl w:val="0"/>
      <w:snapToGrid w:val="0"/>
      <w:spacing w:beforeLines="20" w:line="360" w:lineRule="auto"/>
      <w:jc w:val="center"/>
    </w:pPr>
    <w:rPr>
      <w:rFonts w:hAnsi="宋体"/>
      <w:kern w:val="2"/>
      <w:sz w:val="28"/>
      <w:szCs w:val="28"/>
    </w:rPr>
  </w:style>
  <w:style w:type="paragraph" w:customStyle="1" w:styleId="13">
    <w:name w:val="1册标题3"/>
    <w:basedOn w:val="a0"/>
    <w:next w:val="a0"/>
    <w:qFormat/>
    <w:pPr>
      <w:jc w:val="center"/>
    </w:pPr>
    <w:rPr>
      <w:rFonts w:ascii="宋体" w:hAnsi="宋体"/>
      <w:color w:val="000000"/>
      <w:szCs w:val="21"/>
    </w:rPr>
  </w:style>
  <w:style w:type="paragraph" w:customStyle="1" w:styleId="TableParagraph">
    <w:name w:val="Table Paragraph"/>
    <w:basedOn w:val="a0"/>
    <w:uiPriority w:val="1"/>
    <w:qFormat/>
    <w:rsid w:val="00EF02F4"/>
    <w:pPr>
      <w:widowControl w:val="0"/>
      <w:adjustRightInd/>
      <w:snapToGrid/>
      <w:spacing w:after="0"/>
    </w:pPr>
    <w:rPr>
      <w:rFonts w:asciiTheme="minorHAnsi" w:eastAsiaTheme="minorEastAsia" w:hAnsiTheme="minorHAnsi"/>
      <w:lang w:eastAsia="en-US"/>
    </w:rPr>
  </w:style>
  <w:style w:type="table" w:customStyle="1" w:styleId="TableNormal">
    <w:name w:val="Table Normal"/>
    <w:uiPriority w:val="2"/>
    <w:semiHidden/>
    <w:unhideWhenUsed/>
    <w:qFormat/>
    <w:rsid w:val="00EF02F4"/>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40">
    <w:name w:val="index 4"/>
    <w:basedOn w:val="a0"/>
    <w:next w:val="a0"/>
    <w:uiPriority w:val="99"/>
    <w:unhideWhenUsed/>
    <w:qFormat/>
    <w:rsid w:val="00D1679A"/>
    <w:pPr>
      <w:ind w:leftChars="600" w:left="600"/>
    </w:pPr>
    <w:rPr>
      <w:rFonts w:cs="Times New Roman"/>
    </w:rPr>
  </w:style>
  <w:style w:type="paragraph" w:customStyle="1" w:styleId="Bodytext1">
    <w:name w:val="Body text|1"/>
    <w:basedOn w:val="a0"/>
    <w:qFormat/>
    <w:rsid w:val="00D1679A"/>
    <w:pPr>
      <w:widowControl w:val="0"/>
      <w:spacing w:after="270" w:line="590" w:lineRule="exact"/>
      <w:ind w:left="190" w:firstLine="650"/>
    </w:pPr>
    <w:rPr>
      <w:rFonts w:ascii="宋体" w:eastAsia="宋体" w:hAnsi="宋体" w:cs="宋体"/>
      <w:lang w:val="zh-TW" w:eastAsia="zh-TW" w:bidi="zh-TW"/>
    </w:rPr>
  </w:style>
  <w:style w:type="paragraph" w:styleId="af6">
    <w:name w:val="Revision"/>
    <w:hidden/>
    <w:uiPriority w:val="99"/>
    <w:semiHidden/>
    <w:rsid w:val="00D13ABA"/>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51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hall.njmu.edu.cn/new/index.html"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80466-5413-459D-84F1-70AAAB52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367</Words>
  <Characters>2093</Characters>
  <Application>Microsoft Office Word</Application>
  <DocSecurity>0</DocSecurity>
  <Lines>17</Lines>
  <Paragraphs>4</Paragraphs>
  <ScaleCrop>false</ScaleCrop>
  <Company>Lenovo</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南京医科大学（本部）(填报)</cp:lastModifiedBy>
  <cp:revision>25</cp:revision>
  <dcterms:created xsi:type="dcterms:W3CDTF">2021-10-21T08:02:00Z</dcterms:created>
  <dcterms:modified xsi:type="dcterms:W3CDTF">2021-10-21T08:11:00Z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