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40" w:lineRule="exact"/>
        <w:jc w:val="center"/>
        <w:rPr>
          <w:rFonts w:hint="eastAsia" w:ascii="微软雅黑" w:hAnsi="微软雅黑" w:eastAsia="微软雅黑" w:cs="微软雅黑"/>
          <w:b w:val="0"/>
          <w:sz w:val="21"/>
          <w:szCs w:val="21"/>
          <w:lang w:eastAsia="zh-CN"/>
        </w:rPr>
      </w:pPr>
      <w:bookmarkStart w:id="0" w:name="_Toc35393645"/>
      <w:bookmarkStart w:id="1" w:name="_Toc28359027"/>
      <w:bookmarkStart w:id="2" w:name="_Toc35393814"/>
      <w:bookmarkStart w:id="3" w:name="_Toc28359104"/>
      <w:r>
        <w:rPr>
          <w:rFonts w:hint="eastAsia" w:ascii="微软雅黑" w:hAnsi="微软雅黑" w:eastAsia="微软雅黑" w:cs="微软雅黑"/>
          <w:bCs w:val="0"/>
          <w:sz w:val="21"/>
          <w:szCs w:val="21"/>
          <w:lang w:eastAsia="zh-CN"/>
        </w:rPr>
        <w:t>南京医科大学图书采购</w:t>
      </w:r>
      <w:r>
        <w:rPr>
          <w:rFonts w:hint="eastAsia" w:ascii="微软雅黑" w:hAnsi="微软雅黑" w:eastAsia="微软雅黑" w:cs="微软雅黑"/>
          <w:bCs w:val="0"/>
          <w:sz w:val="21"/>
          <w:szCs w:val="21"/>
        </w:rPr>
        <w:t>项目更正公告</w:t>
      </w:r>
    </w:p>
    <w:p>
      <w:pPr>
        <w:pStyle w:val="4"/>
        <w:spacing w:before="100" w:after="100" w:line="440" w:lineRule="exact"/>
        <w:rPr>
          <w:rFonts w:ascii="微软雅黑" w:hAnsi="微软雅黑" w:eastAsia="微软雅黑" w:cs="微软雅黑"/>
          <w:bCs w:val="0"/>
          <w:sz w:val="21"/>
          <w:szCs w:val="21"/>
        </w:rPr>
      </w:pPr>
      <w:r>
        <w:rPr>
          <w:rFonts w:hint="eastAsia" w:ascii="微软雅黑" w:hAnsi="微软雅黑" w:eastAsia="微软雅黑" w:cs="微软雅黑"/>
          <w:bCs w:val="0"/>
          <w:sz w:val="21"/>
          <w:szCs w:val="21"/>
        </w:rPr>
        <w:t>一、项目基本情况</w:t>
      </w:r>
      <w:bookmarkEnd w:id="0"/>
      <w:bookmarkEnd w:id="1"/>
      <w:bookmarkEnd w:id="2"/>
      <w:bookmarkEnd w:id="3"/>
    </w:p>
    <w:p>
      <w:pPr>
        <w:spacing w:line="440" w:lineRule="exact"/>
        <w:ind w:firstLine="420" w:firstLineChars="200"/>
        <w:rPr>
          <w:rFonts w:hint="eastAsia" w:ascii="微软雅黑" w:hAnsi="微软雅黑" w:eastAsia="微软雅黑" w:cs="微软雅黑"/>
          <w:szCs w:val="21"/>
          <w:lang w:eastAsia="zh-CN"/>
        </w:rPr>
      </w:pPr>
      <w:r>
        <w:rPr>
          <w:rFonts w:hint="eastAsia" w:ascii="微软雅黑" w:hAnsi="微软雅黑" w:cs="微软雅黑"/>
          <w:szCs w:val="21"/>
        </w:rPr>
        <w:t>原公告的采购项目编号：JSHC-</w:t>
      </w:r>
      <w:r>
        <w:rPr>
          <w:rFonts w:hint="eastAsia" w:ascii="微软雅黑" w:hAnsi="微软雅黑" w:cs="微软雅黑"/>
          <w:szCs w:val="21"/>
          <w:lang w:eastAsia="zh-CN"/>
        </w:rPr>
        <w:t>2022040166B2</w:t>
      </w:r>
    </w:p>
    <w:p>
      <w:pPr>
        <w:spacing w:line="440" w:lineRule="exact"/>
        <w:ind w:firstLine="420" w:firstLineChars="200"/>
        <w:rPr>
          <w:rFonts w:hint="eastAsia" w:ascii="微软雅黑" w:hAnsi="微软雅黑" w:eastAsia="微软雅黑" w:cs="微软雅黑"/>
          <w:szCs w:val="21"/>
          <w:lang w:eastAsia="zh-CN"/>
        </w:rPr>
      </w:pPr>
      <w:r>
        <w:rPr>
          <w:rFonts w:hint="eastAsia" w:ascii="微软雅黑" w:hAnsi="微软雅黑" w:cs="微软雅黑"/>
          <w:szCs w:val="21"/>
        </w:rPr>
        <w:t>原公告的</w:t>
      </w:r>
      <w:bookmarkStart w:id="18" w:name="_GoBack"/>
      <w:bookmarkEnd w:id="18"/>
      <w:r>
        <w:rPr>
          <w:rFonts w:hint="eastAsia" w:ascii="微软雅黑" w:hAnsi="微软雅黑" w:cs="微软雅黑"/>
          <w:szCs w:val="21"/>
        </w:rPr>
        <w:t>采购项目名称：</w:t>
      </w:r>
      <w:r>
        <w:rPr>
          <w:rFonts w:hint="eastAsia" w:ascii="微软雅黑" w:hAnsi="微软雅黑" w:cs="微软雅黑"/>
          <w:szCs w:val="21"/>
          <w:lang w:eastAsia="zh-CN"/>
        </w:rPr>
        <w:t>南京医科大学图书采购</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首次公告日期：2022年</w:t>
      </w:r>
      <w:r>
        <w:rPr>
          <w:rFonts w:hint="eastAsia" w:ascii="微软雅黑" w:hAnsi="微软雅黑" w:cs="微软雅黑"/>
          <w:szCs w:val="21"/>
          <w:lang w:val="en-US" w:eastAsia="zh-CN"/>
        </w:rPr>
        <w:t>05</w:t>
      </w:r>
      <w:r>
        <w:rPr>
          <w:rFonts w:hint="eastAsia" w:ascii="微软雅黑" w:hAnsi="微软雅黑" w:cs="微软雅黑"/>
          <w:szCs w:val="21"/>
        </w:rPr>
        <w:t>月</w:t>
      </w:r>
      <w:r>
        <w:rPr>
          <w:rFonts w:hint="eastAsia" w:ascii="微软雅黑" w:hAnsi="微软雅黑" w:cs="微软雅黑"/>
          <w:szCs w:val="21"/>
          <w:lang w:val="en-US" w:eastAsia="zh-CN"/>
        </w:rPr>
        <w:t>19</w:t>
      </w:r>
      <w:r>
        <w:rPr>
          <w:rFonts w:hint="eastAsia" w:ascii="微软雅黑" w:hAnsi="微软雅黑" w:cs="微软雅黑"/>
          <w:szCs w:val="21"/>
        </w:rPr>
        <w:t>日</w:t>
      </w:r>
    </w:p>
    <w:p>
      <w:pPr>
        <w:pStyle w:val="4"/>
        <w:spacing w:before="100" w:after="100" w:line="440" w:lineRule="exact"/>
        <w:rPr>
          <w:rFonts w:ascii="微软雅黑" w:hAnsi="微软雅黑" w:eastAsia="微软雅黑" w:cs="微软雅黑"/>
          <w:bCs w:val="0"/>
          <w:sz w:val="21"/>
          <w:szCs w:val="21"/>
        </w:rPr>
      </w:pPr>
      <w:bookmarkStart w:id="4" w:name="_Toc35393646"/>
      <w:bookmarkStart w:id="5" w:name="_Toc28359028"/>
      <w:bookmarkStart w:id="6" w:name="_Toc35393815"/>
      <w:bookmarkStart w:id="7" w:name="_Toc28359105"/>
      <w:r>
        <w:rPr>
          <w:rFonts w:hint="eastAsia" w:ascii="微软雅黑" w:hAnsi="微软雅黑" w:eastAsia="微软雅黑" w:cs="微软雅黑"/>
          <w:bCs w:val="0"/>
          <w:sz w:val="21"/>
          <w:szCs w:val="21"/>
        </w:rPr>
        <w:t>二、更正信息</w:t>
      </w:r>
      <w:bookmarkEnd w:id="4"/>
      <w:bookmarkEnd w:id="5"/>
      <w:bookmarkEnd w:id="6"/>
      <w:bookmarkEnd w:id="7"/>
    </w:p>
    <w:p>
      <w:pPr>
        <w:spacing w:line="440" w:lineRule="exact"/>
        <w:ind w:firstLine="420" w:firstLineChars="200"/>
        <w:rPr>
          <w:rFonts w:hint="eastAsia" w:ascii="微软雅黑" w:hAnsi="微软雅黑" w:eastAsia="微软雅黑" w:cs="微软雅黑"/>
          <w:szCs w:val="21"/>
          <w:lang w:eastAsia="zh-CN"/>
        </w:rPr>
      </w:pPr>
      <w:r>
        <w:rPr>
          <w:rFonts w:hint="eastAsia" w:ascii="微软雅黑" w:hAnsi="微软雅黑" w:cs="微软雅黑"/>
          <w:szCs w:val="21"/>
        </w:rPr>
        <w:t>更正事项：☑采购</w:t>
      </w:r>
      <w:r>
        <w:rPr>
          <w:rFonts w:hint="eastAsia" w:ascii="微软雅黑" w:hAnsi="微软雅黑" w:cs="微软雅黑"/>
          <w:szCs w:val="21"/>
          <w:lang w:eastAsia="zh-CN"/>
        </w:rPr>
        <w:t>文件</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更正内容：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微软雅黑" w:hAnsi="微软雅黑" w:eastAsia="微软雅黑" w:cs="微软雅黑"/>
          <w:b w:val="0"/>
          <w:bCs w:val="0"/>
          <w:szCs w:val="21"/>
          <w:highlight w:val="yellow"/>
          <w:lang w:val="en-US" w:eastAsia="zh-CN"/>
        </w:rPr>
      </w:pPr>
      <w:r>
        <w:rPr>
          <w:rFonts w:hint="eastAsia"/>
          <w:b w:val="0"/>
          <w:bCs w:val="0"/>
          <w:lang w:eastAsia="zh-CN"/>
        </w:rPr>
        <w:t>（一）</w:t>
      </w:r>
      <w:r>
        <w:rPr>
          <w:rFonts w:hint="eastAsia"/>
          <w:b w:val="0"/>
          <w:bCs w:val="0"/>
        </w:rPr>
        <w:t>分包一、分包二评分标准：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Style w:val="19"/>
          <w:rFonts w:hint="default" w:ascii="微软雅黑" w:hAnsi="微软雅黑" w:eastAsia="微软雅黑" w:cs="微软雅黑"/>
          <w:b w:val="0"/>
          <w:bCs w:val="0"/>
          <w:sz w:val="21"/>
          <w:szCs w:val="21"/>
          <w:lang w:bidi="ar"/>
        </w:rPr>
      </w:pPr>
      <w:r>
        <w:rPr>
          <w:rFonts w:hint="eastAsia" w:ascii="微软雅黑" w:hAnsi="微软雅黑" w:cs="微软雅黑"/>
          <w:b w:val="0"/>
          <w:bCs w:val="0"/>
          <w:color w:val="000000"/>
          <w:szCs w:val="21"/>
        </w:rPr>
        <w:t>2.5</w:t>
      </w:r>
      <w:r>
        <w:rPr>
          <w:rFonts w:hint="eastAsia" w:ascii="微软雅黑" w:hAnsi="微软雅黑" w:cs="微软雅黑"/>
          <w:b w:val="0"/>
          <w:bCs w:val="0"/>
          <w:color w:val="000000"/>
          <w:szCs w:val="21"/>
          <w:lang w:eastAsia="zh-CN"/>
        </w:rPr>
        <w:t>更正为：</w:t>
      </w:r>
      <w:r>
        <w:rPr>
          <w:rStyle w:val="19"/>
          <w:rFonts w:hint="default" w:ascii="微软雅黑" w:hAnsi="微软雅黑" w:eastAsia="微软雅黑" w:cs="微软雅黑"/>
          <w:b w:val="0"/>
          <w:bCs w:val="0"/>
          <w:sz w:val="21"/>
          <w:szCs w:val="21"/>
          <w:lang w:bidi="ar"/>
        </w:rPr>
        <w:t>物流配送能力强，具有详尽的物流配送服务方案，且能提供1名物流师职业资格证明及对应的</w:t>
      </w:r>
      <w:r>
        <w:rPr>
          <w:rStyle w:val="19"/>
          <w:rFonts w:hint="eastAsia" w:ascii="微软雅黑" w:hAnsi="微软雅黑" w:cs="微软雅黑"/>
          <w:b w:val="0"/>
          <w:bCs w:val="0"/>
          <w:sz w:val="21"/>
          <w:szCs w:val="21"/>
          <w:lang w:val="en-US" w:eastAsia="zh-CN" w:bidi="ar"/>
        </w:rPr>
        <w:t>2021</w:t>
      </w:r>
      <w:r>
        <w:rPr>
          <w:rStyle w:val="19"/>
          <w:rFonts w:hint="default" w:ascii="微软雅黑" w:hAnsi="微软雅黑" w:eastAsia="微软雅黑" w:cs="微软雅黑"/>
          <w:b w:val="0"/>
          <w:bCs w:val="0"/>
          <w:sz w:val="21"/>
          <w:szCs w:val="21"/>
          <w:lang w:bidi="ar"/>
        </w:rPr>
        <w:t>年</w:t>
      </w:r>
      <w:r>
        <w:rPr>
          <w:rStyle w:val="19"/>
          <w:rFonts w:hint="default" w:ascii="微软雅黑" w:hAnsi="微软雅黑" w:cs="微软雅黑"/>
          <w:b w:val="0"/>
          <w:bCs w:val="0"/>
          <w:sz w:val="21"/>
          <w:szCs w:val="21"/>
          <w:lang w:bidi="ar"/>
        </w:rPr>
        <w:t>5</w:t>
      </w:r>
      <w:r>
        <w:rPr>
          <w:rStyle w:val="19"/>
          <w:rFonts w:hint="default" w:ascii="微软雅黑" w:hAnsi="微软雅黑" w:eastAsia="微软雅黑" w:cs="微软雅黑"/>
          <w:b w:val="0"/>
          <w:bCs w:val="0"/>
          <w:sz w:val="21"/>
          <w:szCs w:val="21"/>
          <w:lang w:bidi="ar"/>
        </w:rPr>
        <w:t>月至</w:t>
      </w:r>
      <w:r>
        <w:rPr>
          <w:rStyle w:val="19"/>
          <w:rFonts w:hint="eastAsia" w:ascii="微软雅黑" w:hAnsi="微软雅黑" w:cs="微软雅黑"/>
          <w:b w:val="0"/>
          <w:bCs w:val="0"/>
          <w:sz w:val="21"/>
          <w:szCs w:val="21"/>
          <w:lang w:val="en-US" w:eastAsia="zh-CN" w:bidi="ar"/>
        </w:rPr>
        <w:t>2022</w:t>
      </w:r>
      <w:r>
        <w:rPr>
          <w:rStyle w:val="19"/>
          <w:rFonts w:hint="default" w:ascii="微软雅黑" w:hAnsi="微软雅黑" w:eastAsia="微软雅黑" w:cs="微软雅黑"/>
          <w:b w:val="0"/>
          <w:bCs w:val="0"/>
          <w:sz w:val="21"/>
          <w:szCs w:val="21"/>
          <w:lang w:bidi="ar"/>
        </w:rPr>
        <w:t>年</w:t>
      </w:r>
      <w:r>
        <w:rPr>
          <w:rStyle w:val="19"/>
          <w:rFonts w:hint="default" w:ascii="微软雅黑" w:hAnsi="微软雅黑" w:cs="微软雅黑"/>
          <w:b w:val="0"/>
          <w:bCs w:val="0"/>
          <w:sz w:val="21"/>
          <w:szCs w:val="21"/>
          <w:lang w:bidi="ar"/>
        </w:rPr>
        <w:t>4</w:t>
      </w:r>
      <w:r>
        <w:rPr>
          <w:rStyle w:val="19"/>
          <w:rFonts w:hint="default" w:ascii="微软雅黑" w:hAnsi="微软雅黑" w:eastAsia="微软雅黑" w:cs="微软雅黑"/>
          <w:b w:val="0"/>
          <w:bCs w:val="0"/>
          <w:sz w:val="21"/>
          <w:szCs w:val="21"/>
          <w:lang w:bidi="ar"/>
        </w:rPr>
        <w:t>月的社保证明（提供证书及社保复印件加盖公章），得4分。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default" w:ascii="微软雅黑" w:hAnsi="微软雅黑" w:cs="微软雅黑"/>
          <w:b w:val="0"/>
          <w:bCs w:val="0"/>
          <w:color w:val="000000"/>
          <w:szCs w:val="21"/>
          <w:lang w:val="en-US"/>
        </w:rPr>
      </w:pPr>
      <w:r>
        <w:rPr>
          <w:rFonts w:hint="eastAsia" w:ascii="微软雅黑" w:hAnsi="微软雅黑" w:cs="微软雅黑"/>
          <w:b w:val="0"/>
          <w:bCs w:val="0"/>
          <w:color w:val="000000"/>
          <w:szCs w:val="21"/>
        </w:rPr>
        <w:t>2.12</w:t>
      </w:r>
      <w:r>
        <w:rPr>
          <w:rFonts w:hint="eastAsia" w:ascii="微软雅黑" w:hAnsi="微软雅黑" w:cs="微软雅黑"/>
          <w:b w:val="0"/>
          <w:bCs w:val="0"/>
          <w:color w:val="000000"/>
          <w:szCs w:val="21"/>
          <w:lang w:eastAsia="zh-CN"/>
        </w:rPr>
        <w:t>第二小项更正为：</w:t>
      </w:r>
      <w:r>
        <w:rPr>
          <w:rFonts w:hint="eastAsia" w:ascii="微软雅黑" w:hAnsi="微软雅黑" w:cs="微软雅黑"/>
          <w:b w:val="0"/>
          <w:bCs w:val="0"/>
          <w:color w:val="000000"/>
          <w:szCs w:val="21"/>
          <w:lang w:val="en-US" w:eastAsia="zh-CN"/>
        </w:rPr>
        <w:t>2、</w:t>
      </w:r>
      <w:r>
        <w:rPr>
          <w:rFonts w:hint="eastAsia" w:ascii="微软雅黑" w:hAnsi="微软雅黑" w:cs="微软雅黑"/>
          <w:b w:val="0"/>
          <w:bCs w:val="0"/>
          <w:color w:val="000000"/>
          <w:szCs w:val="21"/>
        </w:rPr>
        <w:t>到馆编目加工人员：提供拟派到馆编目加工人员名单及对应人员在投标人近3个月（</w:t>
      </w:r>
      <w:r>
        <w:rPr>
          <w:rFonts w:hint="eastAsia" w:ascii="微软雅黑" w:hAnsi="微软雅黑" w:cs="微软雅黑"/>
          <w:b w:val="0"/>
          <w:bCs w:val="0"/>
          <w:color w:val="000000"/>
          <w:szCs w:val="21"/>
          <w:lang w:val="en-US" w:eastAsia="zh-CN"/>
        </w:rPr>
        <w:t>2022</w:t>
      </w:r>
      <w:r>
        <w:rPr>
          <w:rFonts w:hint="eastAsia" w:ascii="微软雅黑" w:hAnsi="微软雅黑" w:cs="微软雅黑"/>
          <w:b w:val="0"/>
          <w:bCs w:val="0"/>
          <w:color w:val="000000"/>
          <w:szCs w:val="21"/>
        </w:rPr>
        <w:t>年2月-</w:t>
      </w:r>
      <w:r>
        <w:rPr>
          <w:rFonts w:hint="eastAsia" w:ascii="微软雅黑" w:hAnsi="微软雅黑" w:cs="微软雅黑"/>
          <w:b w:val="0"/>
          <w:bCs w:val="0"/>
          <w:color w:val="000000"/>
          <w:szCs w:val="21"/>
          <w:lang w:val="en-US" w:eastAsia="zh-CN"/>
        </w:rPr>
        <w:t>2022</w:t>
      </w:r>
      <w:r>
        <w:rPr>
          <w:rFonts w:hint="eastAsia" w:ascii="微软雅黑" w:hAnsi="微软雅黑" w:cs="微软雅黑"/>
          <w:b w:val="0"/>
          <w:bCs w:val="0"/>
          <w:color w:val="000000"/>
          <w:szCs w:val="21"/>
        </w:rPr>
        <w:t>年4月）的社保缴纳证明，加盖投标人公章的得2分。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Style w:val="20"/>
          <w:rFonts w:hint="default" w:ascii="微软雅黑" w:hAnsi="微软雅黑" w:eastAsia="微软雅黑" w:cs="微软雅黑"/>
          <w:b w:val="0"/>
          <w:bCs w:val="0"/>
          <w:sz w:val="21"/>
          <w:szCs w:val="21"/>
          <w:lang w:bidi="ar"/>
        </w:rPr>
      </w:pPr>
      <w:r>
        <w:rPr>
          <w:rFonts w:hint="eastAsia" w:ascii="微软雅黑" w:hAnsi="微软雅黑" w:cs="微软雅黑"/>
          <w:b w:val="0"/>
          <w:bCs w:val="0"/>
          <w:color w:val="000000"/>
          <w:szCs w:val="21"/>
        </w:rPr>
        <w:t>2.13</w:t>
      </w:r>
      <w:r>
        <w:rPr>
          <w:rFonts w:hint="eastAsia" w:ascii="微软雅黑" w:hAnsi="微软雅黑" w:cs="微软雅黑"/>
          <w:b w:val="0"/>
          <w:bCs w:val="0"/>
          <w:color w:val="000000"/>
          <w:szCs w:val="21"/>
          <w:lang w:eastAsia="zh-CN"/>
        </w:rPr>
        <w:t>证明材料要求更正为：</w:t>
      </w:r>
      <w:r>
        <w:rPr>
          <w:rStyle w:val="20"/>
          <w:rFonts w:hint="default" w:ascii="微软雅黑" w:hAnsi="微软雅黑" w:eastAsia="微软雅黑" w:cs="微软雅黑"/>
          <w:b w:val="0"/>
          <w:bCs w:val="0"/>
          <w:sz w:val="21"/>
          <w:szCs w:val="21"/>
          <w:lang w:bidi="ar"/>
        </w:rPr>
        <w:t>提供相关资格证书、该人员的</w:t>
      </w:r>
      <w:r>
        <w:rPr>
          <w:rStyle w:val="19"/>
          <w:rFonts w:hint="default" w:ascii="微软雅黑" w:hAnsi="微软雅黑" w:eastAsia="微软雅黑" w:cs="微软雅黑"/>
          <w:b w:val="0"/>
          <w:bCs w:val="0"/>
          <w:sz w:val="21"/>
          <w:szCs w:val="21"/>
          <w:lang w:bidi="ar"/>
        </w:rPr>
        <w:t>汇文图书管理系统</w:t>
      </w:r>
      <w:r>
        <w:rPr>
          <w:rFonts w:hint="eastAsia" w:ascii="微软雅黑" w:hAnsi="微软雅黑" w:cs="微软雅黑"/>
          <w:b w:val="0"/>
          <w:bCs w:val="0"/>
          <w:szCs w:val="21"/>
          <w:lang w:bidi="ar"/>
        </w:rPr>
        <w:t>操作经验</w:t>
      </w:r>
      <w:r>
        <w:rPr>
          <w:rStyle w:val="20"/>
          <w:rFonts w:hint="default" w:ascii="微软雅黑" w:hAnsi="微软雅黑" w:eastAsia="微软雅黑" w:cs="微软雅黑"/>
          <w:b w:val="0"/>
          <w:bCs w:val="0"/>
          <w:sz w:val="21"/>
          <w:szCs w:val="21"/>
          <w:lang w:bidi="ar"/>
        </w:rPr>
        <w:t>证明文件、近三个月</w:t>
      </w:r>
      <w:r>
        <w:rPr>
          <w:rFonts w:hint="eastAsia" w:ascii="微软雅黑" w:hAnsi="微软雅黑" w:cs="微软雅黑"/>
          <w:b w:val="0"/>
          <w:bCs w:val="0"/>
          <w:color w:val="000000"/>
          <w:szCs w:val="21"/>
        </w:rPr>
        <w:t>（</w:t>
      </w:r>
      <w:r>
        <w:rPr>
          <w:rFonts w:hint="eastAsia" w:ascii="微软雅黑" w:hAnsi="微软雅黑" w:cs="微软雅黑"/>
          <w:b w:val="0"/>
          <w:bCs w:val="0"/>
          <w:color w:val="000000"/>
          <w:szCs w:val="21"/>
          <w:lang w:val="en-US" w:eastAsia="zh-CN"/>
        </w:rPr>
        <w:t>2022</w:t>
      </w:r>
      <w:r>
        <w:rPr>
          <w:rFonts w:hint="eastAsia" w:ascii="微软雅黑" w:hAnsi="微软雅黑" w:cs="微软雅黑"/>
          <w:b w:val="0"/>
          <w:bCs w:val="0"/>
          <w:color w:val="000000"/>
          <w:szCs w:val="21"/>
        </w:rPr>
        <w:t>年2月-20</w:t>
      </w:r>
      <w:r>
        <w:rPr>
          <w:rFonts w:hint="eastAsia" w:ascii="微软雅黑" w:hAnsi="微软雅黑" w:cs="微软雅黑"/>
          <w:b w:val="0"/>
          <w:bCs w:val="0"/>
          <w:color w:val="000000"/>
          <w:szCs w:val="21"/>
          <w:lang w:val="en-US" w:eastAsia="zh-CN"/>
        </w:rPr>
        <w:t>22</w:t>
      </w:r>
      <w:r>
        <w:rPr>
          <w:rFonts w:hint="eastAsia" w:ascii="微软雅黑" w:hAnsi="微软雅黑" w:cs="微软雅黑"/>
          <w:b w:val="0"/>
          <w:bCs w:val="0"/>
          <w:color w:val="000000"/>
          <w:szCs w:val="21"/>
        </w:rPr>
        <w:t>年4月）</w:t>
      </w:r>
      <w:r>
        <w:rPr>
          <w:rStyle w:val="20"/>
          <w:rFonts w:hint="default" w:ascii="微软雅黑" w:hAnsi="微软雅黑" w:eastAsia="微软雅黑" w:cs="微软雅黑"/>
          <w:b w:val="0"/>
          <w:bCs w:val="0"/>
          <w:sz w:val="21"/>
          <w:szCs w:val="21"/>
          <w:lang w:bidi="ar"/>
        </w:rPr>
        <w:t>投标单位为其缴纳社保证明文件，评分中出现无证明资料或专家无法凭所提供资料判断是否得分的情况，一律作不得分处理。</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b w:val="0"/>
          <w:bCs w:val="0"/>
        </w:rPr>
      </w:pPr>
      <w:r>
        <w:rPr>
          <w:rFonts w:hint="eastAsia"/>
          <w:b w:val="0"/>
          <w:bCs w:val="0"/>
          <w:lang w:eastAsia="zh-CN"/>
        </w:rPr>
        <w:t>（二）</w:t>
      </w:r>
      <w:r>
        <w:rPr>
          <w:rFonts w:hint="eastAsia"/>
          <w:b w:val="0"/>
          <w:bCs w:val="0"/>
        </w:rPr>
        <w:t>分包三评分标准：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default" w:ascii="微软雅黑" w:hAnsi="微软雅黑" w:cs="微软雅黑"/>
          <w:color w:val="000000"/>
          <w:szCs w:val="21"/>
        </w:rPr>
      </w:pPr>
      <w:r>
        <w:rPr>
          <w:rFonts w:hint="eastAsia" w:ascii="微软雅黑" w:hAnsi="微软雅黑" w:cs="微软雅黑"/>
          <w:b w:val="0"/>
          <w:bCs w:val="0"/>
          <w:color w:val="000000"/>
          <w:szCs w:val="21"/>
        </w:rPr>
        <w:t>2.6</w:t>
      </w:r>
      <w:r>
        <w:rPr>
          <w:rFonts w:hint="eastAsia" w:ascii="微软雅黑" w:hAnsi="微软雅黑" w:cs="微软雅黑"/>
          <w:b w:val="0"/>
          <w:bCs w:val="0"/>
          <w:color w:val="000000"/>
          <w:szCs w:val="21"/>
          <w:lang w:eastAsia="zh-CN"/>
        </w:rPr>
        <w:t>证明材料要求更正为：</w:t>
      </w:r>
      <w:r>
        <w:rPr>
          <w:rFonts w:hint="eastAsia" w:ascii="微软雅黑" w:hAnsi="微软雅黑" w:cs="微软雅黑"/>
          <w:b w:val="0"/>
          <w:bCs w:val="0"/>
          <w:color w:val="000000"/>
          <w:kern w:val="0"/>
          <w:szCs w:val="21"/>
          <w:lang w:bidi="ar"/>
        </w:rPr>
        <w:t>提供相关资格证书、该人员近三个月</w:t>
      </w:r>
      <w:r>
        <w:rPr>
          <w:rFonts w:hint="eastAsia" w:ascii="微软雅黑" w:hAnsi="微软雅黑" w:cs="微软雅黑"/>
          <w:b w:val="0"/>
          <w:bCs w:val="0"/>
          <w:color w:val="000000"/>
          <w:szCs w:val="21"/>
        </w:rPr>
        <w:t>（20</w:t>
      </w:r>
      <w:r>
        <w:rPr>
          <w:rFonts w:hint="eastAsia" w:ascii="微软雅黑" w:hAnsi="微软雅黑" w:cs="微软雅黑"/>
          <w:b w:val="0"/>
          <w:bCs w:val="0"/>
          <w:color w:val="000000"/>
          <w:szCs w:val="21"/>
          <w:lang w:val="en-US" w:eastAsia="zh-CN"/>
        </w:rPr>
        <w:t>22</w:t>
      </w:r>
      <w:r>
        <w:rPr>
          <w:rFonts w:hint="eastAsia" w:ascii="微软雅黑" w:hAnsi="微软雅黑" w:cs="微软雅黑"/>
          <w:b w:val="0"/>
          <w:bCs w:val="0"/>
          <w:color w:val="000000"/>
          <w:szCs w:val="21"/>
        </w:rPr>
        <w:t>年2月-</w:t>
      </w:r>
      <w:r>
        <w:rPr>
          <w:rFonts w:hint="eastAsia" w:ascii="微软雅黑" w:hAnsi="微软雅黑" w:cs="微软雅黑"/>
          <w:b w:val="0"/>
          <w:bCs w:val="0"/>
          <w:color w:val="000000"/>
          <w:szCs w:val="21"/>
          <w:lang w:val="en-US" w:eastAsia="zh-CN"/>
        </w:rPr>
        <w:t>2022</w:t>
      </w:r>
      <w:r>
        <w:rPr>
          <w:rFonts w:hint="eastAsia" w:ascii="微软雅黑" w:hAnsi="微软雅黑" w:cs="微软雅黑"/>
          <w:b w:val="0"/>
          <w:bCs w:val="0"/>
          <w:color w:val="000000"/>
          <w:szCs w:val="21"/>
        </w:rPr>
        <w:t>年4月）</w:t>
      </w:r>
      <w:r>
        <w:rPr>
          <w:rFonts w:hint="eastAsia" w:ascii="微软雅黑" w:hAnsi="微软雅黑" w:cs="微软雅黑"/>
          <w:b w:val="0"/>
          <w:bCs w:val="0"/>
          <w:color w:val="000000"/>
          <w:kern w:val="0"/>
          <w:szCs w:val="21"/>
          <w:lang w:bidi="ar"/>
        </w:rPr>
        <w:t>投标</w:t>
      </w:r>
      <w:r>
        <w:rPr>
          <w:rFonts w:hint="eastAsia" w:ascii="微软雅黑" w:hAnsi="微软雅黑" w:cs="微软雅黑"/>
          <w:color w:val="000000"/>
          <w:kern w:val="0"/>
          <w:szCs w:val="21"/>
          <w:lang w:bidi="ar"/>
        </w:rPr>
        <w:t>单位为其社保缴纳证明文件，评分中出现无证明资料或专家无法凭所提供资料判断是否得分的情况，一律作不得分处理。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ascii="微软雅黑" w:hAnsi="微软雅黑" w:eastAsia="微软雅黑" w:cs="微软雅黑"/>
          <w:szCs w:val="21"/>
          <w:lang w:val="en-US" w:eastAsia="zh-CN"/>
        </w:rPr>
      </w:pPr>
      <w:r>
        <w:rPr>
          <w:rFonts w:hint="eastAsia"/>
          <w:b w:val="0"/>
          <w:bCs w:val="0"/>
          <w:lang w:eastAsia="zh-CN"/>
        </w:rPr>
        <w:t>（三）</w:t>
      </w:r>
      <w:r>
        <w:rPr>
          <w:rFonts w:hint="eastAsia" w:ascii="微软雅黑" w:hAnsi="微软雅黑" w:cs="微软雅黑"/>
          <w:b w:val="0"/>
          <w:bCs w:val="0"/>
          <w:sz w:val="21"/>
          <w:szCs w:val="21"/>
        </w:rPr>
        <w:t>提</w:t>
      </w:r>
      <w:r>
        <w:rPr>
          <w:rFonts w:hint="eastAsia" w:ascii="微软雅黑" w:hAnsi="微软雅黑" w:cs="微软雅黑"/>
          <w:bCs w:val="0"/>
          <w:sz w:val="21"/>
          <w:szCs w:val="21"/>
        </w:rPr>
        <w:t>交投标文件截止时间、开标时间</w:t>
      </w:r>
      <w:r>
        <w:rPr>
          <w:rFonts w:hint="eastAsia" w:ascii="微软雅黑" w:hAnsi="微软雅黑" w:cs="微软雅黑"/>
          <w:bCs w:val="0"/>
          <w:sz w:val="21"/>
          <w:szCs w:val="21"/>
          <w:lang w:eastAsia="zh-CN"/>
        </w:rPr>
        <w:t>变更为：2022年</w:t>
      </w:r>
      <w:r>
        <w:rPr>
          <w:rFonts w:hint="eastAsia" w:ascii="微软雅黑" w:hAnsi="微软雅黑" w:cs="微软雅黑"/>
          <w:bCs w:val="0"/>
          <w:sz w:val="21"/>
          <w:szCs w:val="21"/>
          <w:lang w:val="en-US" w:eastAsia="zh-CN"/>
        </w:rPr>
        <w:t>06</w:t>
      </w:r>
      <w:r>
        <w:rPr>
          <w:rFonts w:hint="eastAsia" w:ascii="微软雅黑" w:hAnsi="微软雅黑" w:cs="微软雅黑"/>
          <w:bCs w:val="0"/>
          <w:sz w:val="21"/>
          <w:szCs w:val="21"/>
          <w:lang w:eastAsia="zh-CN"/>
        </w:rPr>
        <w:t>月</w:t>
      </w:r>
      <w:r>
        <w:rPr>
          <w:rFonts w:hint="eastAsia" w:ascii="微软雅黑" w:hAnsi="微软雅黑" w:cs="微软雅黑"/>
          <w:bCs w:val="0"/>
          <w:sz w:val="21"/>
          <w:szCs w:val="21"/>
          <w:lang w:val="en-US" w:eastAsia="zh-CN"/>
        </w:rPr>
        <w:t>15</w:t>
      </w:r>
      <w:r>
        <w:rPr>
          <w:rFonts w:hint="eastAsia" w:ascii="微软雅黑" w:hAnsi="微软雅黑" w:cs="微软雅黑"/>
          <w:bCs w:val="0"/>
          <w:sz w:val="21"/>
          <w:szCs w:val="21"/>
          <w:lang w:eastAsia="zh-CN"/>
        </w:rPr>
        <w:t>日</w:t>
      </w:r>
      <w:r>
        <w:rPr>
          <w:rFonts w:hint="eastAsia" w:ascii="微软雅黑" w:hAnsi="微软雅黑" w:cs="微软雅黑"/>
          <w:bCs w:val="0"/>
          <w:sz w:val="21"/>
          <w:szCs w:val="21"/>
          <w:lang w:val="en-US" w:eastAsia="zh-CN"/>
        </w:rPr>
        <w:t>09</w:t>
      </w:r>
      <w:r>
        <w:rPr>
          <w:rFonts w:hint="eastAsia" w:ascii="微软雅黑" w:hAnsi="微软雅黑" w:cs="微软雅黑"/>
          <w:bCs w:val="0"/>
          <w:sz w:val="21"/>
          <w:szCs w:val="21"/>
          <w:lang w:eastAsia="zh-CN"/>
        </w:rPr>
        <w:t>点</w:t>
      </w:r>
      <w:r>
        <w:rPr>
          <w:rFonts w:hint="eastAsia" w:ascii="微软雅黑" w:hAnsi="微软雅黑" w:cs="微软雅黑"/>
          <w:bCs w:val="0"/>
          <w:sz w:val="21"/>
          <w:szCs w:val="21"/>
          <w:lang w:val="en-US" w:eastAsia="zh-CN"/>
        </w:rPr>
        <w:t>30</w:t>
      </w:r>
      <w:r>
        <w:rPr>
          <w:rFonts w:hint="eastAsia" w:ascii="微软雅黑" w:hAnsi="微软雅黑" w:cs="微软雅黑"/>
          <w:bCs w:val="0"/>
          <w:sz w:val="21"/>
          <w:szCs w:val="21"/>
          <w:lang w:eastAsia="zh-CN"/>
        </w:rPr>
        <w:t>分（北京时间）</w:t>
      </w:r>
    </w:p>
    <w:p>
      <w:pPr>
        <w:pStyle w:val="4"/>
        <w:spacing w:before="100" w:after="100" w:line="440" w:lineRule="exact"/>
        <w:rPr>
          <w:rFonts w:ascii="微软雅黑" w:hAnsi="微软雅黑" w:eastAsia="微软雅黑" w:cs="微软雅黑"/>
          <w:bCs w:val="0"/>
          <w:sz w:val="21"/>
          <w:szCs w:val="21"/>
        </w:rPr>
      </w:pPr>
      <w:bookmarkStart w:id="8" w:name="_Toc35393816"/>
      <w:bookmarkStart w:id="9" w:name="_Toc35393647"/>
      <w:r>
        <w:rPr>
          <w:rFonts w:hint="eastAsia" w:ascii="微软雅黑" w:hAnsi="微软雅黑" w:eastAsia="微软雅黑" w:cs="微软雅黑"/>
          <w:bCs w:val="0"/>
          <w:sz w:val="21"/>
          <w:szCs w:val="21"/>
        </w:rPr>
        <w:t>三、其他补充事宜</w:t>
      </w:r>
      <w:bookmarkEnd w:id="8"/>
      <w:bookmarkEnd w:id="9"/>
    </w:p>
    <w:p>
      <w:pPr>
        <w:spacing w:line="440" w:lineRule="exact"/>
        <w:ind w:firstLine="420" w:firstLineChars="200"/>
        <w:rPr>
          <w:rFonts w:ascii="微软雅黑" w:hAnsi="微软雅黑" w:cs="微软雅黑"/>
          <w:szCs w:val="21"/>
        </w:rPr>
      </w:pPr>
      <w:r>
        <w:rPr>
          <w:rFonts w:hint="eastAsia" w:ascii="微软雅黑" w:hAnsi="微软雅黑" w:cs="微软雅黑"/>
          <w:szCs w:val="21"/>
        </w:rPr>
        <w:t>无。</w:t>
      </w:r>
    </w:p>
    <w:p>
      <w:pPr>
        <w:pStyle w:val="4"/>
        <w:spacing w:before="100" w:after="100" w:line="440" w:lineRule="exact"/>
        <w:rPr>
          <w:rFonts w:ascii="微软雅黑" w:hAnsi="微软雅黑" w:eastAsia="微软雅黑" w:cs="微软雅黑"/>
          <w:bCs w:val="0"/>
          <w:sz w:val="21"/>
          <w:szCs w:val="21"/>
        </w:rPr>
      </w:pPr>
      <w:bookmarkStart w:id="10" w:name="_Toc35393817"/>
      <w:bookmarkStart w:id="11" w:name="_Toc35393648"/>
      <w:bookmarkStart w:id="12" w:name="_Toc28359106"/>
      <w:bookmarkStart w:id="13" w:name="_Toc28359029"/>
      <w:r>
        <w:rPr>
          <w:rFonts w:hint="eastAsia" w:ascii="微软雅黑" w:hAnsi="微软雅黑" w:eastAsia="微软雅黑" w:cs="微软雅黑"/>
          <w:bCs w:val="0"/>
          <w:sz w:val="21"/>
          <w:szCs w:val="21"/>
        </w:rPr>
        <w:t>四、凡对本次公告内容提出询问，请按以下方式联系。</w:t>
      </w:r>
      <w:bookmarkEnd w:id="10"/>
      <w:bookmarkEnd w:id="11"/>
      <w:bookmarkEnd w:id="12"/>
      <w:bookmarkEnd w:id="13"/>
    </w:p>
    <w:p>
      <w:pPr>
        <w:pStyle w:val="11"/>
        <w:spacing w:before="0" w:beforeAutospacing="0" w:after="0" w:afterAutospacing="0" w:line="44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1"/>
        <w:spacing w:before="0" w:beforeAutospacing="0" w:after="0" w:afterAutospacing="0" w:line="44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名称：南京医科大学</w:t>
      </w:r>
    </w:p>
    <w:p>
      <w:pPr>
        <w:pStyle w:val="11"/>
        <w:spacing w:before="0" w:beforeAutospacing="0" w:after="0" w:afterAutospacing="0" w:line="44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1"/>
        <w:spacing w:before="0" w:beforeAutospacing="0" w:after="0" w:afterAutospacing="0" w:line="44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14" w:name="_Toc28359009"/>
      <w:bookmarkStart w:id="15" w:name="_Toc28359086"/>
      <w:r>
        <w:rPr>
          <w:rFonts w:hint="eastAsia" w:ascii="微软雅黑" w:hAnsi="微软雅黑" w:eastAsia="微软雅黑" w:cs="微软雅黑"/>
          <w:sz w:val="21"/>
          <w:szCs w:val="21"/>
        </w:rPr>
        <w:t>杨老师  025-86868359</w:t>
      </w:r>
    </w:p>
    <w:p>
      <w:pPr>
        <w:pStyle w:val="11"/>
        <w:spacing w:before="0" w:beforeAutospacing="0" w:after="0" w:afterAutospacing="0" w:line="44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14"/>
      <w:bookmarkEnd w:id="15"/>
    </w:p>
    <w:p>
      <w:pPr>
        <w:pStyle w:val="11"/>
        <w:spacing w:before="0" w:beforeAutospacing="0" w:after="0" w:afterAutospacing="0" w:line="44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名称：江苏省华采招标有限公司</w:t>
      </w:r>
    </w:p>
    <w:p>
      <w:pPr>
        <w:pStyle w:val="11"/>
        <w:spacing w:before="0" w:beforeAutospacing="0" w:after="0" w:afterAutospacing="0" w:line="44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地址：南京市建邺区嘉陵江东街8号综合体B3栋一单元16层</w:t>
      </w:r>
    </w:p>
    <w:p>
      <w:pPr>
        <w:pStyle w:val="11"/>
        <w:spacing w:before="0" w:beforeAutospacing="0" w:after="0" w:afterAutospacing="0" w:line="44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16" w:name="_Toc28359010"/>
      <w:bookmarkStart w:id="17" w:name="_Toc28359087"/>
      <w:r>
        <w:rPr>
          <w:rFonts w:hint="eastAsia" w:ascii="微软雅黑" w:hAnsi="微软雅黑" w:eastAsia="微软雅黑" w:cs="微软雅黑"/>
          <w:sz w:val="21"/>
          <w:szCs w:val="21"/>
        </w:rPr>
        <w:t>025-83603368</w:t>
      </w:r>
    </w:p>
    <w:p>
      <w:pPr>
        <w:pStyle w:val="11"/>
        <w:spacing w:before="0" w:beforeAutospacing="0" w:after="0" w:afterAutospacing="0" w:line="44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16"/>
      <w:bookmarkEnd w:id="17"/>
    </w:p>
    <w:p>
      <w:pPr>
        <w:pStyle w:val="11"/>
        <w:spacing w:before="0" w:beforeAutospacing="0" w:after="0" w:afterAutospacing="0" w:line="44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1"/>
        <w:spacing w:before="0" w:beforeAutospacing="0" w:after="0" w:afterAutospacing="0" w:line="44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电话：025-83603368</w:t>
      </w:r>
    </w:p>
    <w:p>
      <w:pPr>
        <w:spacing w:line="440" w:lineRule="exact"/>
        <w:jc w:val="right"/>
        <w:rPr>
          <w:rFonts w:ascii="微软雅黑" w:hAnsi="微软雅黑" w:cs="微软雅黑"/>
          <w:szCs w:val="21"/>
        </w:rPr>
      </w:pPr>
      <w:r>
        <w:rPr>
          <w:rFonts w:hint="eastAsia" w:ascii="微软雅黑" w:hAnsi="微软雅黑" w:cs="微软雅黑"/>
          <w:szCs w:val="21"/>
        </w:rPr>
        <w:t>江苏省华采招标有限公司</w:t>
      </w:r>
    </w:p>
    <w:p>
      <w:pPr>
        <w:spacing w:line="440" w:lineRule="exact"/>
        <w:jc w:val="right"/>
        <w:rPr>
          <w:rFonts w:ascii="微软雅黑" w:hAnsi="微软雅黑" w:cs="微软雅黑"/>
          <w:szCs w:val="21"/>
        </w:rPr>
      </w:pPr>
      <w:r>
        <w:rPr>
          <w:rFonts w:hint="eastAsia" w:ascii="微软雅黑" w:hAnsi="微软雅黑" w:cs="微软雅黑"/>
          <w:szCs w:val="21"/>
        </w:rPr>
        <w:t xml:space="preserve">                                              2022年</w:t>
      </w:r>
      <w:r>
        <w:rPr>
          <w:rFonts w:hint="eastAsia" w:ascii="微软雅黑" w:hAnsi="微软雅黑" w:cs="微软雅黑"/>
          <w:szCs w:val="21"/>
          <w:lang w:val="en-US" w:eastAsia="zh-CN"/>
        </w:rPr>
        <w:t>05</w:t>
      </w:r>
      <w:r>
        <w:rPr>
          <w:rFonts w:hint="eastAsia" w:ascii="微软雅黑" w:hAnsi="微软雅黑" w:cs="微软雅黑"/>
          <w:szCs w:val="21"/>
        </w:rPr>
        <w:t>月</w:t>
      </w:r>
      <w:r>
        <w:rPr>
          <w:rFonts w:hint="eastAsia" w:ascii="微软雅黑" w:hAnsi="微软雅黑" w:cs="微软雅黑"/>
          <w:szCs w:val="21"/>
          <w:lang w:val="en-US" w:eastAsia="zh-CN"/>
        </w:rPr>
        <w:t>30</w:t>
      </w:r>
      <w:r>
        <w:rPr>
          <w:rFonts w:hint="eastAsia" w:ascii="微软雅黑" w:hAnsi="微软雅黑" w:cs="微软雅黑"/>
          <w:szCs w:val="21"/>
        </w:rPr>
        <w:t>日</w:t>
      </w:r>
    </w:p>
    <w:p>
      <w:pPr>
        <w:spacing w:line="440" w:lineRule="exact"/>
        <w:rPr>
          <w:rFonts w:ascii="微软雅黑" w:hAnsi="微软雅黑" w:cs="微软雅黑"/>
          <w:szCs w:val="21"/>
        </w:rPr>
      </w:pPr>
    </w:p>
    <w:p>
      <w:pPr>
        <w:spacing w:line="440" w:lineRule="exact"/>
        <w:rPr>
          <w:rFonts w:ascii="微软雅黑" w:hAnsi="微软雅黑" w:cs="微软雅黑"/>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NjdhNzc2ZjZmYWMxZDcwMjU1ZTg3ZjA2NjQ4NGYifQ=="/>
  </w:docVars>
  <w:rsids>
    <w:rsidRoot w:val="6A9929E6"/>
    <w:rsid w:val="000C0DC7"/>
    <w:rsid w:val="007501E8"/>
    <w:rsid w:val="008D36DE"/>
    <w:rsid w:val="00E97B0E"/>
    <w:rsid w:val="02DD0848"/>
    <w:rsid w:val="03BC2845"/>
    <w:rsid w:val="03ED239F"/>
    <w:rsid w:val="051C2088"/>
    <w:rsid w:val="05AD247C"/>
    <w:rsid w:val="066E0DF5"/>
    <w:rsid w:val="0689496C"/>
    <w:rsid w:val="08A846EA"/>
    <w:rsid w:val="09E37932"/>
    <w:rsid w:val="09EC3599"/>
    <w:rsid w:val="0C5624D0"/>
    <w:rsid w:val="0D7D665C"/>
    <w:rsid w:val="0D9F2314"/>
    <w:rsid w:val="0E341351"/>
    <w:rsid w:val="0E726DFB"/>
    <w:rsid w:val="0E8E0440"/>
    <w:rsid w:val="0ED8060E"/>
    <w:rsid w:val="0FE4213C"/>
    <w:rsid w:val="10CD5EAF"/>
    <w:rsid w:val="11187AD2"/>
    <w:rsid w:val="118C19BA"/>
    <w:rsid w:val="11FF3817"/>
    <w:rsid w:val="12646FAE"/>
    <w:rsid w:val="128260EC"/>
    <w:rsid w:val="132C745C"/>
    <w:rsid w:val="13CA56F6"/>
    <w:rsid w:val="144A46F9"/>
    <w:rsid w:val="1549162F"/>
    <w:rsid w:val="156E150D"/>
    <w:rsid w:val="15A52C5C"/>
    <w:rsid w:val="15D35095"/>
    <w:rsid w:val="15ED70E5"/>
    <w:rsid w:val="16322EED"/>
    <w:rsid w:val="16F6082A"/>
    <w:rsid w:val="17782856"/>
    <w:rsid w:val="18A23989"/>
    <w:rsid w:val="18B03BF5"/>
    <w:rsid w:val="18F51149"/>
    <w:rsid w:val="197E2400"/>
    <w:rsid w:val="19CA55D0"/>
    <w:rsid w:val="1A62011E"/>
    <w:rsid w:val="1AF937FC"/>
    <w:rsid w:val="1C99499B"/>
    <w:rsid w:val="1D057389"/>
    <w:rsid w:val="1D4C5672"/>
    <w:rsid w:val="1D727DF0"/>
    <w:rsid w:val="1FE719EC"/>
    <w:rsid w:val="20A221D1"/>
    <w:rsid w:val="21AB32A4"/>
    <w:rsid w:val="21BC676D"/>
    <w:rsid w:val="223D77E1"/>
    <w:rsid w:val="228757C4"/>
    <w:rsid w:val="241A3534"/>
    <w:rsid w:val="244B2840"/>
    <w:rsid w:val="245342D4"/>
    <w:rsid w:val="245C2B2E"/>
    <w:rsid w:val="247F4981"/>
    <w:rsid w:val="249840A8"/>
    <w:rsid w:val="24E33BAD"/>
    <w:rsid w:val="26A247E7"/>
    <w:rsid w:val="27CE5815"/>
    <w:rsid w:val="292062E9"/>
    <w:rsid w:val="29A861DB"/>
    <w:rsid w:val="29AC579A"/>
    <w:rsid w:val="2A4F276B"/>
    <w:rsid w:val="2A7E2D42"/>
    <w:rsid w:val="2C7077F5"/>
    <w:rsid w:val="2CFC6750"/>
    <w:rsid w:val="2DB263DF"/>
    <w:rsid w:val="2E5904D4"/>
    <w:rsid w:val="2FA31782"/>
    <w:rsid w:val="2FB9706A"/>
    <w:rsid w:val="2FC9151B"/>
    <w:rsid w:val="30B7384E"/>
    <w:rsid w:val="319358A5"/>
    <w:rsid w:val="31F14956"/>
    <w:rsid w:val="31F54B01"/>
    <w:rsid w:val="326641A9"/>
    <w:rsid w:val="3269555B"/>
    <w:rsid w:val="32C6102E"/>
    <w:rsid w:val="34115665"/>
    <w:rsid w:val="351F58E6"/>
    <w:rsid w:val="37D86190"/>
    <w:rsid w:val="382F7009"/>
    <w:rsid w:val="38E803AA"/>
    <w:rsid w:val="39DA2245"/>
    <w:rsid w:val="3AAD05C2"/>
    <w:rsid w:val="3AAE151E"/>
    <w:rsid w:val="3B5D5B0C"/>
    <w:rsid w:val="3BEE3DD4"/>
    <w:rsid w:val="3D04522D"/>
    <w:rsid w:val="3D120A4E"/>
    <w:rsid w:val="3E0823D0"/>
    <w:rsid w:val="3E63323F"/>
    <w:rsid w:val="3F1E46DD"/>
    <w:rsid w:val="3F560BDA"/>
    <w:rsid w:val="406A75DA"/>
    <w:rsid w:val="41431697"/>
    <w:rsid w:val="430C3A55"/>
    <w:rsid w:val="43E761F3"/>
    <w:rsid w:val="449D07F6"/>
    <w:rsid w:val="4783235D"/>
    <w:rsid w:val="4868718A"/>
    <w:rsid w:val="48F43DD0"/>
    <w:rsid w:val="493E773C"/>
    <w:rsid w:val="495C4A24"/>
    <w:rsid w:val="4A7852BB"/>
    <w:rsid w:val="4B7C3F77"/>
    <w:rsid w:val="4C4A5298"/>
    <w:rsid w:val="4E67061B"/>
    <w:rsid w:val="4EAD0D0E"/>
    <w:rsid w:val="4F235071"/>
    <w:rsid w:val="4F6E153A"/>
    <w:rsid w:val="50990BF6"/>
    <w:rsid w:val="517D348B"/>
    <w:rsid w:val="519B3E63"/>
    <w:rsid w:val="5243740E"/>
    <w:rsid w:val="53651766"/>
    <w:rsid w:val="536743EE"/>
    <w:rsid w:val="53811CB4"/>
    <w:rsid w:val="553148EE"/>
    <w:rsid w:val="558D28DA"/>
    <w:rsid w:val="55D86327"/>
    <w:rsid w:val="56690F20"/>
    <w:rsid w:val="57F32AD9"/>
    <w:rsid w:val="58382E33"/>
    <w:rsid w:val="58EB12DC"/>
    <w:rsid w:val="59C15D4B"/>
    <w:rsid w:val="59E4731F"/>
    <w:rsid w:val="5B486A51"/>
    <w:rsid w:val="5B7D3FF7"/>
    <w:rsid w:val="5BAE0797"/>
    <w:rsid w:val="5BD72255"/>
    <w:rsid w:val="5DA4184D"/>
    <w:rsid w:val="5F7735B0"/>
    <w:rsid w:val="60F15A58"/>
    <w:rsid w:val="62C3746A"/>
    <w:rsid w:val="630F646B"/>
    <w:rsid w:val="637F611C"/>
    <w:rsid w:val="65862D5B"/>
    <w:rsid w:val="660B01E9"/>
    <w:rsid w:val="6A4E1C57"/>
    <w:rsid w:val="6A907BD7"/>
    <w:rsid w:val="6A9929E6"/>
    <w:rsid w:val="6B372AC1"/>
    <w:rsid w:val="6D33370E"/>
    <w:rsid w:val="6D401DE3"/>
    <w:rsid w:val="6EBF0DD5"/>
    <w:rsid w:val="6F1810E5"/>
    <w:rsid w:val="6F8A1FF3"/>
    <w:rsid w:val="70673461"/>
    <w:rsid w:val="70BB4835"/>
    <w:rsid w:val="7154115C"/>
    <w:rsid w:val="73103617"/>
    <w:rsid w:val="73302D8A"/>
    <w:rsid w:val="7372172B"/>
    <w:rsid w:val="76C52A27"/>
    <w:rsid w:val="770D5387"/>
    <w:rsid w:val="77746C82"/>
    <w:rsid w:val="779E1BBD"/>
    <w:rsid w:val="780B3170"/>
    <w:rsid w:val="781D65DB"/>
    <w:rsid w:val="790E7A1C"/>
    <w:rsid w:val="79B63CAA"/>
    <w:rsid w:val="7A707052"/>
    <w:rsid w:val="7F93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rFonts w:ascii="Calibri" w:hAnsi="Calibri"/>
      <w:b/>
      <w:bCs/>
      <w:kern w:val="44"/>
      <w:sz w:val="32"/>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6" w:lineRule="auto"/>
      <w:jc w:val="center"/>
      <w:outlineLvl w:val="2"/>
    </w:pPr>
    <w:rPr>
      <w:rFonts w:ascii="Calibri" w:hAnsi="Calibri"/>
      <w:bCs/>
      <w:kern w:val="0"/>
      <w:sz w:val="28"/>
      <w:szCs w:val="32"/>
    </w:rPr>
  </w:style>
  <w:style w:type="paragraph" w:styleId="6">
    <w:name w:val="heading 4"/>
    <w:basedOn w:val="1"/>
    <w:next w:val="1"/>
    <w:qFormat/>
    <w:uiPriority w:val="0"/>
    <w:pPr>
      <w:keepNext/>
      <w:keepLines/>
      <w:spacing w:line="360" w:lineRule="auto"/>
      <w:outlineLvl w:val="3"/>
    </w:pPr>
    <w:rPr>
      <w:rFonts w:ascii="Arial" w:hAnsi="Arial" w:eastAsia="宋体"/>
      <w:b/>
      <w:bCs/>
      <w:sz w:val="24"/>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iPriority w:val="0"/>
    <w:pPr>
      <w:ind w:left="600" w:leftChars="600"/>
    </w:pPr>
    <w:rPr>
      <w:rFonts w:ascii="Verdana" w:hAnsi="Verdana"/>
      <w:szCs w:val="20"/>
    </w:rPr>
  </w:style>
  <w:style w:type="paragraph" w:styleId="7">
    <w:name w:val="Body Text"/>
    <w:basedOn w:val="1"/>
    <w:qFormat/>
    <w:uiPriority w:val="0"/>
    <w:rPr>
      <w:rFonts w:ascii="仿宋_GB2312" w:hAnsi="宋体" w:eastAsia="仿宋_GB2312"/>
      <w:kern w:val="0"/>
      <w:sz w:val="24"/>
      <w:szCs w:val="24"/>
    </w:rPr>
  </w:style>
  <w:style w:type="paragraph" w:styleId="8">
    <w:name w:val="Body Text Indent"/>
    <w:basedOn w:val="1"/>
    <w:next w:val="9"/>
    <w:qFormat/>
    <w:uiPriority w:val="0"/>
    <w:pPr>
      <w:snapToGrid w:val="0"/>
      <w:spacing w:line="440" w:lineRule="exact"/>
      <w:ind w:firstLine="403" w:firstLineChars="192"/>
    </w:pPr>
    <w:rPr>
      <w:rFonts w:ascii="宋体" w:hAnsi="宋体" w:eastAsia="宋体"/>
      <w:kern w:val="0"/>
      <w:sz w:val="20"/>
      <w:szCs w:val="21"/>
    </w:rPr>
  </w:style>
  <w:style w:type="paragraph" w:styleId="9">
    <w:name w:val="envelope return"/>
    <w:basedOn w:val="1"/>
    <w:qFormat/>
    <w:uiPriority w:val="0"/>
    <w:pPr>
      <w:snapToGrid w:val="0"/>
    </w:pPr>
    <w:rPr>
      <w:rFonts w:ascii="Arial" w:hAnsi="Arial"/>
    </w:rPr>
  </w:style>
  <w:style w:type="paragraph" w:styleId="10">
    <w:name w:val="Block Text"/>
    <w:basedOn w:val="1"/>
    <w:next w:val="1"/>
    <w:unhideWhenUsed/>
    <w:qFormat/>
    <w:uiPriority w:val="99"/>
    <w:pPr>
      <w:spacing w:after="120"/>
      <w:ind w:left="1440" w:leftChars="700" w:right="1440" w:rightChars="700"/>
    </w:p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8"/>
    <w:next w:val="1"/>
    <w:qFormat/>
    <w:uiPriority w:val="99"/>
    <w:pPr>
      <w:ind w:firstLine="420" w:firstLineChars="200"/>
    </w:pPr>
    <w:rPr>
      <w:rFonts w:ascii="Calibri" w:hAnsi="Calibri" w:cs="Calibri"/>
      <w:kern w:val="2"/>
      <w:sz w:val="21"/>
    </w:rPr>
  </w:style>
  <w:style w:type="character" w:styleId="15">
    <w:name w:val="annotation reference"/>
    <w:semiHidden/>
    <w:qFormat/>
    <w:uiPriority w:val="0"/>
    <w:rPr>
      <w:sz w:val="21"/>
      <w:szCs w:val="21"/>
    </w:rPr>
  </w:style>
  <w:style w:type="paragraph" w:customStyle="1" w:styleId="16">
    <w:name w:val="BodyText1I2"/>
    <w:basedOn w:val="17"/>
    <w:next w:val="1"/>
    <w:qFormat/>
    <w:uiPriority w:val="0"/>
    <w:pPr>
      <w:ind w:firstLine="420" w:firstLineChars="200"/>
    </w:pPr>
    <w:rPr>
      <w:rFonts w:ascii="Calibri" w:hAnsi="Calibri"/>
    </w:rPr>
  </w:style>
  <w:style w:type="paragraph" w:customStyle="1" w:styleId="17">
    <w:name w:val="BodyTextIndent"/>
    <w:basedOn w:val="1"/>
    <w:next w:val="18"/>
    <w:qFormat/>
    <w:uiPriority w:val="0"/>
    <w:pPr>
      <w:snapToGrid w:val="0"/>
      <w:spacing w:line="440" w:lineRule="exact"/>
      <w:ind w:firstLine="403" w:firstLineChars="192"/>
      <w:textAlignment w:val="baseline"/>
    </w:pPr>
    <w:rPr>
      <w:rFonts w:ascii="宋体" w:hAnsi="宋体" w:eastAsia="宋体"/>
      <w:szCs w:val="21"/>
    </w:rPr>
  </w:style>
  <w:style w:type="paragraph" w:customStyle="1" w:styleId="18">
    <w:name w:val="EnvelopeReturn"/>
    <w:basedOn w:val="1"/>
    <w:qFormat/>
    <w:uiPriority w:val="0"/>
    <w:pPr>
      <w:snapToGrid w:val="0"/>
      <w:textAlignment w:val="baseline"/>
    </w:pPr>
    <w:rPr>
      <w:rFonts w:ascii="Arial" w:hAnsi="Arial"/>
    </w:rPr>
  </w:style>
  <w:style w:type="character" w:customStyle="1" w:styleId="19">
    <w:name w:val="font31"/>
    <w:qFormat/>
    <w:uiPriority w:val="0"/>
    <w:rPr>
      <w:rFonts w:hint="eastAsia" w:ascii="宋体" w:hAnsi="宋体" w:eastAsia="宋体" w:cs="宋体"/>
      <w:color w:val="000000"/>
      <w:sz w:val="16"/>
      <w:szCs w:val="16"/>
      <w:u w:val="none"/>
    </w:rPr>
  </w:style>
  <w:style w:type="character" w:customStyle="1" w:styleId="20">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671</Words>
  <Characters>781</Characters>
  <Lines>6</Lines>
  <Paragraphs>1</Paragraphs>
  <TotalTime>4</TotalTime>
  <ScaleCrop>false</ScaleCrop>
  <LinksUpToDate>false</LinksUpToDate>
  <CharactersWithSpaces>832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2021-07-22T03:30:00Z</dcterms:created>
  <dc:creator>江苏省华采招标有限公司</dc:creator>
  <cp:lastModifiedBy>华采招标-倪莲蕾</cp:lastModifiedBy>
  <dcterms:modified xsi:type="dcterms:W3CDTF">2022-05-30T05:19:55Z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BD8FFD733D21417EA2A1838E812717BF</vt:lpwstr>
  </property>
</Properties>
</file>