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0"/>
        </w:tabs>
        <w:autoSpaceDE w:val="0"/>
        <w:autoSpaceDN w:val="0"/>
        <w:adjustRightInd w:val="0"/>
        <w:spacing w:before="0" w:after="0" w:line="360" w:lineRule="auto"/>
        <w:jc w:val="center"/>
        <w:rPr>
          <w:rFonts w:hint="eastAsia" w:ascii="微软雅黑" w:hAnsi="微软雅黑" w:eastAsia="微软雅黑" w:cs="微软雅黑"/>
          <w:sz w:val="28"/>
          <w:szCs w:val="28"/>
          <w:highlight w:val="none"/>
          <w:u w:val="none"/>
        </w:rPr>
      </w:pPr>
      <w:bookmarkStart w:id="0" w:name="_Toc35393832"/>
      <w:bookmarkStart w:id="1" w:name="_Toc28359042"/>
      <w:r>
        <w:rPr>
          <w:rFonts w:hint="eastAsia" w:ascii="微软雅黑" w:hAnsi="微软雅黑" w:eastAsia="微软雅黑" w:cs="微软雅黑"/>
          <w:sz w:val="28"/>
          <w:szCs w:val="28"/>
          <w:highlight w:val="none"/>
          <w:u w:val="none"/>
          <w:lang w:eastAsia="zh-CN"/>
        </w:rPr>
        <w:t>南京医科大学甲醇罐车爆燃泄漏虚拟仿真实验二期项目</w:t>
      </w:r>
      <w:r>
        <w:rPr>
          <w:rFonts w:hint="eastAsia" w:ascii="微软雅黑" w:hAnsi="微软雅黑" w:eastAsia="微软雅黑" w:cs="微软雅黑"/>
          <w:sz w:val="28"/>
          <w:szCs w:val="28"/>
          <w:highlight w:val="none"/>
          <w:u w:val="none"/>
        </w:rPr>
        <w:t>单一来源采购公示</w:t>
      </w:r>
      <w:bookmarkEnd w:id="0"/>
      <w:bookmarkEnd w:id="1"/>
    </w:p>
    <w:p>
      <w:pPr>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一、项目信息</w:t>
      </w:r>
    </w:p>
    <w:p>
      <w:pPr>
        <w:ind w:firstLine="480" w:firstLineChars="200"/>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采购人：南京医科大学</w:t>
      </w:r>
    </w:p>
    <w:p>
      <w:pPr>
        <w:ind w:firstLine="480" w:firstLineChars="200"/>
        <w:rPr>
          <w:rFonts w:hint="eastAsia" w:ascii="微软雅黑" w:hAnsi="微软雅黑" w:eastAsia="微软雅黑" w:cs="微软雅黑"/>
          <w:sz w:val="24"/>
          <w:szCs w:val="24"/>
          <w:highlight w:val="none"/>
          <w:u w:val="none"/>
          <w:lang w:eastAsia="zh-CN"/>
        </w:rPr>
      </w:pPr>
      <w:r>
        <w:rPr>
          <w:rFonts w:hint="eastAsia" w:ascii="微软雅黑" w:hAnsi="微软雅黑" w:eastAsia="微软雅黑" w:cs="微软雅黑"/>
          <w:sz w:val="24"/>
          <w:szCs w:val="24"/>
          <w:highlight w:val="none"/>
          <w:u w:val="none"/>
        </w:rPr>
        <w:t>项目名称：</w:t>
      </w:r>
      <w:r>
        <w:rPr>
          <w:rFonts w:hint="eastAsia" w:ascii="微软雅黑" w:hAnsi="微软雅黑" w:eastAsia="微软雅黑" w:cs="微软雅黑"/>
          <w:sz w:val="24"/>
          <w:szCs w:val="24"/>
          <w:highlight w:val="none"/>
          <w:u w:val="none"/>
          <w:lang w:eastAsia="zh-CN"/>
        </w:rPr>
        <w:t>南京医科大学甲醇罐车爆燃泄漏虚拟仿真实验二期项目</w:t>
      </w:r>
    </w:p>
    <w:p>
      <w:pPr>
        <w:ind w:firstLine="480" w:firstLineChars="200"/>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拟采购的货物或服务的说明：</w:t>
      </w:r>
      <w:r>
        <w:rPr>
          <w:rFonts w:hint="eastAsia" w:ascii="微软雅黑" w:hAnsi="微软雅黑" w:eastAsia="微软雅黑" w:cs="微软雅黑"/>
          <w:sz w:val="24"/>
          <w:szCs w:val="24"/>
          <w:highlight w:val="none"/>
          <w:u w:val="none"/>
          <w:lang w:eastAsia="zh-CN"/>
        </w:rPr>
        <w:t>本次项目需要进行甲醇罐车爆燃泄漏虚拟仿真软件功能开发的内容为：（一）模块一：中文AR线下版完整流程考核系统、（二）模块二：甲醇爆燃泄露的公共卫生现场及环境污染应急处置系统（英文线上版）、（三）模块三：基于甲醇爆燃泄露公共卫生现场的突发环境事件应急洗消虚拟仿真实验。</w:t>
      </w:r>
      <w:bookmarkStart w:id="2" w:name="_GoBack"/>
      <w:bookmarkEnd w:id="2"/>
    </w:p>
    <w:p>
      <w:pPr>
        <w:ind w:firstLine="480" w:firstLineChars="200"/>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rPr>
        <w:t>拟采购的货物或服务的预算金额：</w:t>
      </w:r>
      <w:r>
        <w:rPr>
          <w:rFonts w:hint="eastAsia" w:ascii="微软雅黑" w:hAnsi="微软雅黑" w:eastAsia="微软雅黑" w:cs="微软雅黑"/>
          <w:sz w:val="24"/>
          <w:szCs w:val="24"/>
          <w:highlight w:val="none"/>
          <w:u w:val="none"/>
          <w:lang w:eastAsia="zh-CN"/>
        </w:rPr>
        <w:t>人民币叁拾万圆整（</w:t>
      </w:r>
      <w:r>
        <w:rPr>
          <w:rFonts w:hint="eastAsia" w:ascii="微软雅黑" w:hAnsi="微软雅黑" w:eastAsia="微软雅黑" w:cs="微软雅黑"/>
          <w:sz w:val="24"/>
          <w:szCs w:val="24"/>
          <w:highlight w:val="none"/>
          <w:u w:val="none"/>
          <w:lang w:val="en-US" w:eastAsia="zh-CN"/>
        </w:rPr>
        <w:t>¥30万元</w:t>
      </w:r>
      <w:r>
        <w:rPr>
          <w:rFonts w:hint="eastAsia" w:ascii="微软雅黑" w:hAnsi="微软雅黑" w:eastAsia="微软雅黑" w:cs="微软雅黑"/>
          <w:sz w:val="24"/>
          <w:szCs w:val="24"/>
          <w:highlight w:val="none"/>
          <w:u w:val="none"/>
          <w:lang w:eastAsia="zh-CN"/>
        </w:rPr>
        <w:t>）</w:t>
      </w:r>
    </w:p>
    <w:p>
      <w:pPr>
        <w:ind w:firstLine="480" w:firstLineChars="200"/>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rPr>
        <w:t>采用单一来源采购方式的原因及说明：</w:t>
      </w:r>
      <w:r>
        <w:rPr>
          <w:rFonts w:hint="eastAsia" w:ascii="微软雅黑" w:hAnsi="微软雅黑" w:eastAsia="微软雅黑" w:cs="微软雅黑"/>
          <w:sz w:val="24"/>
          <w:szCs w:val="24"/>
          <w:highlight w:val="none"/>
          <w:u w:val="none"/>
          <w:lang w:eastAsia="zh-CN"/>
        </w:rPr>
        <w:t>本项目为一期建设项目的延续，是对原软件扩展性功能的开发，原开发</w:t>
      </w:r>
      <w:r>
        <w:rPr>
          <w:rFonts w:hint="eastAsia" w:ascii="微软雅黑" w:hAnsi="微软雅黑" w:eastAsia="微软雅黑" w:cs="微软雅黑"/>
          <w:sz w:val="24"/>
          <w:szCs w:val="24"/>
          <w:highlight w:val="none"/>
          <w:u w:val="none"/>
          <w:lang w:val="en-US" w:eastAsia="zh-CN"/>
        </w:rPr>
        <w:t>单位</w:t>
      </w:r>
      <w:r>
        <w:rPr>
          <w:rFonts w:hint="eastAsia" w:ascii="微软雅黑" w:hAnsi="微软雅黑" w:eastAsia="微软雅黑" w:cs="微软雅黑"/>
          <w:sz w:val="24"/>
          <w:szCs w:val="24"/>
          <w:highlight w:val="none"/>
          <w:u w:val="none"/>
          <w:lang w:eastAsia="zh-CN"/>
        </w:rPr>
        <w:t>能够高效、有针对性的进行升级功能的开发，具有很好的延续性</w:t>
      </w:r>
      <w:r>
        <w:rPr>
          <w:rFonts w:hint="eastAsia" w:ascii="微软雅黑" w:hAnsi="微软雅黑" w:eastAsia="微软雅黑" w:cs="微软雅黑"/>
          <w:sz w:val="24"/>
          <w:szCs w:val="24"/>
          <w:highlight w:val="none"/>
          <w:u w:val="none"/>
          <w:lang w:val="en-US" w:eastAsia="zh-CN"/>
        </w:rPr>
        <w:t>。二期项目需与原系统进行兼容和数据交换，实现数据共享，原开发单位能更快速进入开发，构建新系统功能。项目要求的交付时间较紧迫，工作量较多。鉴于以上原因，建议由原开发单位承接本项目。</w:t>
      </w:r>
    </w:p>
    <w:p>
      <w:pPr>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二、拟定供应商信息</w:t>
      </w:r>
    </w:p>
    <w:p>
      <w:pPr>
        <w:ind w:firstLine="480" w:firstLineChars="200"/>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名称：南京竹石信息科技有限公司</w:t>
      </w:r>
    </w:p>
    <w:p>
      <w:pPr>
        <w:ind w:firstLine="480" w:firstLineChars="200"/>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rPr>
        <w:t>地址：南京市建邺区云龙山路100号西侧B座1137室</w:t>
      </w:r>
    </w:p>
    <w:p>
      <w:pPr>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三、公示期限</w:t>
      </w:r>
    </w:p>
    <w:p>
      <w:pPr>
        <w:pStyle w:val="10"/>
        <w:ind w:left="-10" w:leftChars="-5" w:firstLine="560"/>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lang w:val="en-US" w:eastAsia="zh-CN"/>
        </w:rPr>
        <w:t>2021</w:t>
      </w:r>
      <w:r>
        <w:rPr>
          <w:rFonts w:hint="eastAsia" w:ascii="微软雅黑" w:hAnsi="微软雅黑" w:eastAsia="微软雅黑" w:cs="微软雅黑"/>
          <w:sz w:val="24"/>
          <w:szCs w:val="24"/>
          <w:highlight w:val="none"/>
          <w:u w:val="none"/>
        </w:rPr>
        <w:t>年</w:t>
      </w:r>
      <w:r>
        <w:rPr>
          <w:rFonts w:hint="eastAsia" w:ascii="微软雅黑" w:hAnsi="微软雅黑" w:eastAsia="微软雅黑" w:cs="微软雅黑"/>
          <w:sz w:val="24"/>
          <w:szCs w:val="24"/>
          <w:highlight w:val="none"/>
          <w:u w:val="none"/>
          <w:lang w:val="en-US" w:eastAsia="zh-CN"/>
        </w:rPr>
        <w:t>12</w:t>
      </w:r>
      <w:r>
        <w:rPr>
          <w:rFonts w:hint="eastAsia" w:ascii="微软雅黑" w:hAnsi="微软雅黑" w:eastAsia="微软雅黑" w:cs="微软雅黑"/>
          <w:sz w:val="24"/>
          <w:szCs w:val="24"/>
          <w:highlight w:val="none"/>
          <w:u w:val="none"/>
        </w:rPr>
        <w:t>月</w:t>
      </w:r>
      <w:r>
        <w:rPr>
          <w:rFonts w:hint="eastAsia" w:ascii="微软雅黑" w:hAnsi="微软雅黑" w:eastAsia="微软雅黑" w:cs="微软雅黑"/>
          <w:sz w:val="24"/>
          <w:szCs w:val="24"/>
          <w:highlight w:val="none"/>
          <w:u w:val="none"/>
          <w:lang w:val="en-US" w:eastAsia="zh-CN"/>
        </w:rPr>
        <w:t>03</w:t>
      </w:r>
      <w:r>
        <w:rPr>
          <w:rFonts w:hint="eastAsia" w:ascii="微软雅黑" w:hAnsi="微软雅黑" w:eastAsia="微软雅黑" w:cs="微软雅黑"/>
          <w:sz w:val="24"/>
          <w:szCs w:val="24"/>
          <w:highlight w:val="none"/>
          <w:u w:val="none"/>
        </w:rPr>
        <w:t>日至</w:t>
      </w:r>
      <w:r>
        <w:rPr>
          <w:rFonts w:hint="eastAsia" w:ascii="微软雅黑" w:hAnsi="微软雅黑" w:eastAsia="微软雅黑" w:cs="微软雅黑"/>
          <w:sz w:val="24"/>
          <w:szCs w:val="24"/>
          <w:highlight w:val="none"/>
          <w:u w:val="none"/>
          <w:lang w:val="en-US" w:eastAsia="zh-CN"/>
        </w:rPr>
        <w:t>2021</w:t>
      </w:r>
      <w:r>
        <w:rPr>
          <w:rFonts w:hint="eastAsia" w:ascii="微软雅黑" w:hAnsi="微软雅黑" w:eastAsia="微软雅黑" w:cs="微软雅黑"/>
          <w:sz w:val="24"/>
          <w:szCs w:val="24"/>
          <w:highlight w:val="none"/>
          <w:u w:val="none"/>
        </w:rPr>
        <w:t>年</w:t>
      </w:r>
      <w:r>
        <w:rPr>
          <w:rFonts w:hint="eastAsia" w:ascii="微软雅黑" w:hAnsi="微软雅黑" w:eastAsia="微软雅黑" w:cs="微软雅黑"/>
          <w:sz w:val="24"/>
          <w:szCs w:val="24"/>
          <w:highlight w:val="none"/>
          <w:u w:val="none"/>
          <w:lang w:val="en-US" w:eastAsia="zh-CN"/>
        </w:rPr>
        <w:t>12</w:t>
      </w:r>
      <w:r>
        <w:rPr>
          <w:rFonts w:hint="eastAsia" w:ascii="微软雅黑" w:hAnsi="微软雅黑" w:eastAsia="微软雅黑" w:cs="微软雅黑"/>
          <w:sz w:val="24"/>
          <w:szCs w:val="24"/>
          <w:highlight w:val="none"/>
          <w:u w:val="none"/>
        </w:rPr>
        <w:t>月</w:t>
      </w:r>
      <w:r>
        <w:rPr>
          <w:rFonts w:hint="eastAsia" w:ascii="微软雅黑" w:hAnsi="微软雅黑" w:eastAsia="微软雅黑" w:cs="微软雅黑"/>
          <w:sz w:val="24"/>
          <w:szCs w:val="24"/>
          <w:highlight w:val="none"/>
          <w:u w:val="none"/>
          <w:lang w:val="en-US" w:eastAsia="zh-CN"/>
        </w:rPr>
        <w:t>10</w:t>
      </w:r>
      <w:r>
        <w:rPr>
          <w:rFonts w:hint="eastAsia" w:ascii="微软雅黑" w:hAnsi="微软雅黑" w:eastAsia="微软雅黑" w:cs="微软雅黑"/>
          <w:sz w:val="24"/>
          <w:szCs w:val="24"/>
          <w:highlight w:val="none"/>
          <w:u w:val="none"/>
        </w:rPr>
        <w:t>日</w:t>
      </w:r>
    </w:p>
    <w:p>
      <w:pPr>
        <w:numPr>
          <w:ilvl w:val="0"/>
          <w:numId w:val="1"/>
        </w:numPr>
        <w:rPr>
          <w:rFonts w:hint="eastAsia" w:ascii="微软雅黑" w:hAnsi="微软雅黑" w:eastAsia="微软雅黑" w:cs="微软雅黑"/>
          <w:sz w:val="24"/>
          <w:szCs w:val="24"/>
          <w:highlight w:val="none"/>
          <w:u w:val="none"/>
          <w:lang w:eastAsia="zh-CN"/>
        </w:rPr>
      </w:pPr>
      <w:r>
        <w:rPr>
          <w:rFonts w:hint="eastAsia" w:ascii="微软雅黑" w:hAnsi="微软雅黑" w:eastAsia="微软雅黑" w:cs="微软雅黑"/>
          <w:sz w:val="24"/>
          <w:szCs w:val="24"/>
          <w:highlight w:val="none"/>
          <w:u w:val="none"/>
        </w:rPr>
        <w:t>其他补充事宜：</w:t>
      </w:r>
    </w:p>
    <w:p>
      <w:pPr>
        <w:numPr>
          <w:ilvl w:val="0"/>
          <w:numId w:val="0"/>
        </w:numPr>
        <w:rPr>
          <w:rFonts w:hint="eastAsia" w:ascii="微软雅黑" w:hAnsi="微软雅黑" w:eastAsia="微软雅黑" w:cs="微软雅黑"/>
          <w:sz w:val="24"/>
          <w:szCs w:val="24"/>
          <w:highlight w:val="none"/>
          <w:u w:val="none"/>
          <w:lang w:eastAsia="zh-CN"/>
        </w:rPr>
      </w:pPr>
      <w:r>
        <w:rPr>
          <w:rFonts w:hint="eastAsia" w:ascii="微软雅黑" w:hAnsi="微软雅黑" w:eastAsia="微软雅黑" w:cs="微软雅黑"/>
          <w:sz w:val="24"/>
          <w:szCs w:val="24"/>
          <w:highlight w:val="none"/>
          <w:u w:val="none"/>
          <w:lang w:eastAsia="zh-CN"/>
        </w:rPr>
        <w:t>论证人员名单如下：</w:t>
      </w:r>
    </w:p>
    <w:tbl>
      <w:tblPr>
        <w:tblStyle w:val="8"/>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5850"/>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7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姓 名</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单 位</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7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钟瑶</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南京市公共工程建设中心</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7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樊龙华</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南京市博物总馆</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7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胡京林</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南京森林警察学院</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微软雅黑" w:hAnsi="微软雅黑" w:eastAsia="微软雅黑" w:cs="微软雅黑"/>
                <w:sz w:val="24"/>
                <w:szCs w:val="24"/>
                <w:highlight w:val="none"/>
                <w:u w:val="none"/>
                <w:lang w:val="en-US" w:eastAsia="zh-CN"/>
              </w:rPr>
            </w:pPr>
            <w:r>
              <w:rPr>
                <w:rFonts w:hint="eastAsia" w:ascii="微软雅黑" w:hAnsi="微软雅黑" w:eastAsia="微软雅黑" w:cs="微软雅黑"/>
                <w:sz w:val="24"/>
                <w:szCs w:val="24"/>
                <w:highlight w:val="none"/>
                <w:u w:val="none"/>
                <w:lang w:val="en-US" w:eastAsia="zh-CN"/>
              </w:rPr>
              <w:t>高工</w:t>
            </w:r>
          </w:p>
        </w:tc>
      </w:tr>
    </w:tbl>
    <w:p>
      <w:pPr>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五、联系方式</w:t>
      </w:r>
    </w:p>
    <w:p>
      <w:pPr>
        <w:ind w:firstLine="484" w:firstLineChars="202"/>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1.采购人</w:t>
      </w:r>
    </w:p>
    <w:p>
      <w:pPr>
        <w:ind w:firstLine="484" w:firstLineChars="202"/>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联 系 人：</w:t>
      </w:r>
      <w:r>
        <w:rPr>
          <w:rFonts w:hint="eastAsia" w:ascii="微软雅黑" w:hAnsi="微软雅黑" w:eastAsia="微软雅黑" w:cs="微软雅黑"/>
          <w:sz w:val="24"/>
          <w:szCs w:val="24"/>
          <w:highlight w:val="none"/>
          <w:u w:val="none"/>
          <w:lang w:eastAsia="zh-CN"/>
        </w:rPr>
        <w:t>南京医科大学</w:t>
      </w:r>
    </w:p>
    <w:p>
      <w:pPr>
        <w:ind w:firstLine="484" w:firstLineChars="202"/>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联系地址：南京市江宁区龙眠大道101号</w:t>
      </w:r>
    </w:p>
    <w:p>
      <w:pPr>
        <w:pStyle w:val="2"/>
        <w:rPr>
          <w:rFonts w:hint="eastAsia" w:ascii="微软雅黑" w:hAnsi="微软雅黑" w:eastAsia="微软雅黑" w:cs="微软雅黑"/>
          <w:kern w:val="2"/>
          <w:sz w:val="24"/>
          <w:szCs w:val="24"/>
          <w:highlight w:val="none"/>
          <w:u w:val="none"/>
          <w:lang w:val="en-US" w:eastAsia="zh-CN" w:bidi="ar-SA"/>
        </w:rPr>
      </w:pPr>
      <w:r>
        <w:rPr>
          <w:rFonts w:hint="eastAsia" w:ascii="微软雅黑" w:hAnsi="微软雅黑" w:eastAsia="微软雅黑" w:cs="微软雅黑"/>
          <w:kern w:val="2"/>
          <w:sz w:val="24"/>
          <w:szCs w:val="24"/>
          <w:highlight w:val="none"/>
          <w:u w:val="none"/>
          <w:lang w:val="en-US" w:eastAsia="zh-CN" w:bidi="ar-SA"/>
        </w:rPr>
        <w:t>联系电话：吕老师025-86868572</w:t>
      </w:r>
    </w:p>
    <w:p>
      <w:pPr>
        <w:ind w:firstLine="484" w:firstLineChars="202"/>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lang w:val="en-US" w:eastAsia="zh-CN"/>
        </w:rPr>
        <w:t>2</w:t>
      </w:r>
      <w:r>
        <w:rPr>
          <w:rFonts w:hint="eastAsia" w:ascii="微软雅黑" w:hAnsi="微软雅黑" w:eastAsia="微软雅黑" w:cs="微软雅黑"/>
          <w:sz w:val="24"/>
          <w:szCs w:val="24"/>
          <w:highlight w:val="none"/>
          <w:u w:val="none"/>
        </w:rPr>
        <w:t>.采购代理机构</w:t>
      </w:r>
    </w:p>
    <w:p>
      <w:pPr>
        <w:ind w:firstLine="484" w:firstLineChars="202"/>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联 系 人：</w:t>
      </w:r>
      <w:r>
        <w:rPr>
          <w:rFonts w:hint="eastAsia" w:ascii="微软雅黑" w:hAnsi="微软雅黑" w:eastAsia="微软雅黑" w:cs="微软雅黑"/>
          <w:sz w:val="24"/>
          <w:szCs w:val="24"/>
          <w:highlight w:val="none"/>
          <w:u w:val="none"/>
          <w:lang w:eastAsia="zh-CN"/>
        </w:rPr>
        <w:t>江苏省华采招标有限公司</w:t>
      </w:r>
    </w:p>
    <w:p>
      <w:pPr>
        <w:ind w:firstLine="484" w:firstLineChars="202"/>
        <w:rPr>
          <w:rFonts w:hint="eastAsia" w:ascii="微软雅黑" w:hAnsi="微软雅黑" w:eastAsia="微软雅黑" w:cs="微软雅黑"/>
          <w:sz w:val="24"/>
          <w:szCs w:val="24"/>
          <w:highlight w:val="none"/>
          <w:u w:val="none"/>
        </w:rPr>
      </w:pPr>
      <w:r>
        <w:rPr>
          <w:rFonts w:hint="eastAsia" w:ascii="微软雅黑" w:hAnsi="微软雅黑" w:eastAsia="微软雅黑" w:cs="微软雅黑"/>
          <w:sz w:val="24"/>
          <w:szCs w:val="24"/>
          <w:highlight w:val="none"/>
          <w:u w:val="none"/>
        </w:rPr>
        <w:t>联系地址：南京市建邺区嘉陵江东街8号新城科技园综合体B3栋16层</w:t>
      </w:r>
    </w:p>
    <w:p>
      <w:pPr>
        <w:ind w:firstLine="484" w:firstLineChars="202"/>
        <w:rPr>
          <w:rFonts w:hint="eastAsia" w:ascii="微软雅黑" w:hAnsi="微软雅黑" w:eastAsia="微软雅黑" w:cs="微软雅黑"/>
          <w:sz w:val="24"/>
          <w:szCs w:val="24"/>
          <w:highlight w:val="none"/>
          <w:u w:val="none"/>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sz w:val="24"/>
          <w:szCs w:val="24"/>
          <w:highlight w:val="none"/>
          <w:u w:val="none"/>
        </w:rPr>
        <w:t>联系电话：</w:t>
      </w:r>
      <w:r>
        <w:rPr>
          <w:rFonts w:hint="eastAsia" w:ascii="微软雅黑" w:hAnsi="微软雅黑" w:eastAsia="微软雅黑" w:cs="微软雅黑"/>
          <w:sz w:val="24"/>
          <w:szCs w:val="24"/>
          <w:highlight w:val="none"/>
          <w:u w:val="none"/>
          <w:lang w:eastAsia="zh-CN"/>
        </w:rPr>
        <w:t>徐工025-8360</w:t>
      </w:r>
      <w:r>
        <w:rPr>
          <w:rFonts w:hint="eastAsia" w:ascii="微软雅黑" w:hAnsi="微软雅黑" w:eastAsia="微软雅黑" w:cs="微软雅黑"/>
          <w:sz w:val="24"/>
          <w:szCs w:val="24"/>
          <w:highlight w:val="none"/>
          <w:u w:val="none"/>
          <w:lang w:val="en-US" w:eastAsia="zh-CN"/>
        </w:rPr>
        <w:t>3368</w:t>
      </w:r>
    </w:p>
    <w:p>
      <w:pPr>
        <w:rPr>
          <w:rFonts w:hint="eastAsia"/>
          <w:highlight w:val="none"/>
          <w:u w:val="none"/>
          <w:lang w:eastAsia="zh-CN"/>
        </w:rPr>
      </w:pPr>
      <w:r>
        <w:drawing>
          <wp:anchor distT="0" distB="0" distL="114300" distR="114300" simplePos="0" relativeHeight="251658240" behindDoc="0" locked="0" layoutInCell="1" allowOverlap="1">
            <wp:simplePos x="0" y="0"/>
            <wp:positionH relativeFrom="column">
              <wp:posOffset>73660</wp:posOffset>
            </wp:positionH>
            <wp:positionV relativeFrom="paragraph">
              <wp:posOffset>198120</wp:posOffset>
            </wp:positionV>
            <wp:extent cx="7053580" cy="10073005"/>
            <wp:effectExtent l="0" t="0" r="13970" b="444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7053580" cy="10073005"/>
                    </a:xfrm>
                    <a:prstGeom prst="rect">
                      <a:avLst/>
                    </a:prstGeom>
                    <a:noFill/>
                    <a:ln>
                      <a:noFill/>
                    </a:ln>
                  </pic:spPr>
                </pic:pic>
              </a:graphicData>
            </a:graphic>
          </wp:anchor>
        </w:drawing>
      </w:r>
      <w:r>
        <w:rPr>
          <w:rFonts w:hint="eastAsia"/>
          <w:highlight w:val="none"/>
          <w:u w:val="none"/>
          <w:lang w:eastAsia="zh-CN"/>
        </w:rPr>
        <w:t>专家论证意见：</w:t>
      </w:r>
    </w:p>
    <w:p>
      <w:pPr>
        <w:rPr>
          <w:rFonts w:hint="eastAsia"/>
          <w:highlight w:val="none"/>
          <w:u w:val="none"/>
          <w:lang w:eastAsia="zh-CN"/>
        </w:rPr>
      </w:pPr>
      <w:r>
        <w:rPr>
          <w:rFonts w:hint="eastAsia"/>
          <w:highlight w:val="none"/>
          <w:u w:val="none"/>
          <w:lang w:eastAsia="zh-CN"/>
        </w:rPr>
        <w:br w:type="page"/>
      </w:r>
    </w:p>
    <w:p>
      <w:pPr>
        <w:rPr>
          <w:rFonts w:hint="eastAsia"/>
          <w:u w:val="none"/>
          <w:lang w:eastAsia="zh-CN"/>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7181215" cy="10133965"/>
            <wp:effectExtent l="0" t="0" r="635" b="635"/>
            <wp:wrapTopAndBottom/>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a:stretch>
                      <a:fillRect/>
                    </a:stretch>
                  </pic:blipFill>
                  <pic:spPr>
                    <a:xfrm>
                      <a:off x="0" y="0"/>
                      <a:ext cx="7181215" cy="10133965"/>
                    </a:xfrm>
                    <a:prstGeom prst="rect">
                      <a:avLst/>
                    </a:prstGeom>
                    <a:noFill/>
                    <a:ln>
                      <a:noFill/>
                    </a:ln>
                  </pic:spPr>
                </pic:pic>
              </a:graphicData>
            </a:graphic>
          </wp:anchor>
        </w:drawing>
      </w:r>
      <w:r>
        <w:rPr>
          <w:rFonts w:hint="eastAsia"/>
          <w:u w:val="none"/>
          <w:lang w:eastAsia="zh-CN"/>
        </w:rPr>
        <w:br w:type="page"/>
      </w:r>
    </w:p>
    <w:p>
      <w:pPr>
        <w:pStyle w:val="2"/>
        <w:ind w:left="0" w:leftChars="0" w:firstLine="0" w:firstLineChars="0"/>
        <w:rPr>
          <w:rFonts w:hint="eastAsia"/>
          <w:u w:val="none"/>
          <w:lang w:eastAsia="zh-CN"/>
        </w:rPr>
      </w:pPr>
      <w:r>
        <w:drawing>
          <wp:anchor distT="0" distB="0" distL="114300" distR="114300" simplePos="0" relativeHeight="251660288" behindDoc="0" locked="0" layoutInCell="1" allowOverlap="1">
            <wp:simplePos x="0" y="0"/>
            <wp:positionH relativeFrom="column">
              <wp:posOffset>6350</wp:posOffset>
            </wp:positionH>
            <wp:positionV relativeFrom="paragraph">
              <wp:posOffset>0</wp:posOffset>
            </wp:positionV>
            <wp:extent cx="7188200" cy="10278745"/>
            <wp:effectExtent l="0" t="0" r="12700" b="8255"/>
            <wp:wrapTopAndBottom/>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7188200" cy="10278745"/>
                    </a:xfrm>
                    <a:prstGeom prst="rect">
                      <a:avLst/>
                    </a:prstGeom>
                    <a:noFill/>
                    <a:ln>
                      <a:noFill/>
                    </a:ln>
                  </pic:spPr>
                </pic:pic>
              </a:graphicData>
            </a:graphic>
          </wp:anchor>
        </w:drawing>
      </w:r>
    </w:p>
    <w:sectPr>
      <w:pgSz w:w="11906" w:h="16838"/>
      <w:pgMar w:top="283" w:right="283" w:bottom="283"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CA5F29"/>
    <w:multiLevelType w:val="singleLevel"/>
    <w:tmpl w:val="E9CA5F2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142148"/>
    <w:rsid w:val="018F348A"/>
    <w:rsid w:val="03C12580"/>
    <w:rsid w:val="055C1117"/>
    <w:rsid w:val="0ADF1D55"/>
    <w:rsid w:val="0C0D62B6"/>
    <w:rsid w:val="0CD90F10"/>
    <w:rsid w:val="0E1D3173"/>
    <w:rsid w:val="0F233B66"/>
    <w:rsid w:val="134845BC"/>
    <w:rsid w:val="13B742CC"/>
    <w:rsid w:val="13EC16A0"/>
    <w:rsid w:val="159051FA"/>
    <w:rsid w:val="16C83022"/>
    <w:rsid w:val="172736EF"/>
    <w:rsid w:val="183E018B"/>
    <w:rsid w:val="188E66DE"/>
    <w:rsid w:val="19CB6305"/>
    <w:rsid w:val="1AC00042"/>
    <w:rsid w:val="1ADC5170"/>
    <w:rsid w:val="1D3A7C56"/>
    <w:rsid w:val="1D6A55FD"/>
    <w:rsid w:val="1E002E5A"/>
    <w:rsid w:val="22567D1A"/>
    <w:rsid w:val="22DB685F"/>
    <w:rsid w:val="26A773F7"/>
    <w:rsid w:val="2B0A4248"/>
    <w:rsid w:val="31A32DA5"/>
    <w:rsid w:val="342B0469"/>
    <w:rsid w:val="35B4752A"/>
    <w:rsid w:val="3784566E"/>
    <w:rsid w:val="3A9127A9"/>
    <w:rsid w:val="3AEB0650"/>
    <w:rsid w:val="3C686C37"/>
    <w:rsid w:val="3D4B03BF"/>
    <w:rsid w:val="40EE3E42"/>
    <w:rsid w:val="415427C6"/>
    <w:rsid w:val="44ED723E"/>
    <w:rsid w:val="4BA044C6"/>
    <w:rsid w:val="4BFF1C52"/>
    <w:rsid w:val="4D8A4293"/>
    <w:rsid w:val="4E88219F"/>
    <w:rsid w:val="51B84AE3"/>
    <w:rsid w:val="53A531FD"/>
    <w:rsid w:val="55B70425"/>
    <w:rsid w:val="58DD49E4"/>
    <w:rsid w:val="5BAF4C39"/>
    <w:rsid w:val="5F5A02AA"/>
    <w:rsid w:val="5FA13918"/>
    <w:rsid w:val="5FFC5821"/>
    <w:rsid w:val="63532F7A"/>
    <w:rsid w:val="64A97549"/>
    <w:rsid w:val="65142148"/>
    <w:rsid w:val="695127D7"/>
    <w:rsid w:val="6C167BE5"/>
    <w:rsid w:val="6CAB4C75"/>
    <w:rsid w:val="6CD10796"/>
    <w:rsid w:val="71117BFE"/>
    <w:rsid w:val="714F19F1"/>
    <w:rsid w:val="74B05085"/>
    <w:rsid w:val="74C46C56"/>
    <w:rsid w:val="75334964"/>
    <w:rsid w:val="755E731D"/>
    <w:rsid w:val="7C187B67"/>
    <w:rsid w:val="7C334264"/>
    <w:rsid w:val="7C8C7AA7"/>
    <w:rsid w:val="7CCA14C5"/>
    <w:rsid w:val="7F715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4"/>
    <w:basedOn w:val="1"/>
    <w:next w:val="1"/>
    <w:qFormat/>
    <w:uiPriority w:val="0"/>
    <w:pPr>
      <w:keepNext/>
      <w:keepLines/>
      <w:spacing w:before="120" w:after="120"/>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widowControl w:val="0"/>
      <w:ind w:firstLine="420" w:firstLineChars="200"/>
      <w:jc w:val="both"/>
    </w:pPr>
    <w:rPr>
      <w:rFonts w:ascii="Calibri" w:hAnsi="Calibri" w:eastAsia="宋体" w:cs="Calibri"/>
      <w:kern w:val="2"/>
      <w:sz w:val="21"/>
      <w:szCs w:val="21"/>
    </w:rPr>
  </w:style>
  <w:style w:type="paragraph" w:styleId="3">
    <w:name w:val="Body Text Indent"/>
    <w:basedOn w:val="1"/>
    <w:next w:val="4"/>
    <w:qFormat/>
    <w:uiPriority w:val="0"/>
    <w:pPr>
      <w:snapToGrid w:val="0"/>
      <w:spacing w:line="440" w:lineRule="exact"/>
      <w:ind w:firstLine="403" w:firstLineChars="192"/>
    </w:pPr>
    <w:rPr>
      <w:rFonts w:ascii="宋体" w:hAnsi="宋体" w:eastAsia="宋体" w:cs="宋体"/>
      <w:szCs w:val="21"/>
    </w:rPr>
  </w:style>
  <w:style w:type="paragraph" w:styleId="4">
    <w:name w:val="envelope return"/>
    <w:basedOn w:val="1"/>
    <w:qFormat/>
    <w:uiPriority w:val="0"/>
    <w:pPr>
      <w:snapToGrid w:val="0"/>
    </w:pPr>
    <w:rPr>
      <w:rFonts w:ascii="Arial" w:hAnsi="Arial"/>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10">
    <w:name w:val="List Paragraph"/>
    <w:basedOn w:val="1"/>
    <w:qFormat/>
    <w:uiPriority w:val="34"/>
    <w:pPr>
      <w:ind w:firstLine="420" w:firstLineChars="200"/>
    </w:pPr>
  </w:style>
  <w:style w:type="character" w:customStyle="1" w:styleId="11">
    <w:name w:val="fr-core-btn-text"/>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2020-07-02T07:49:00Z</dcterms:created>
  <dc:creator>Administrator</dc:creator>
  <cp:lastModifiedBy>XuXue</cp:lastModifiedBy>
  <dcterms:modified xsi:type="dcterms:W3CDTF">2021-12-03T01:11:29Z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