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numId w:val="0"/>
        </w:numPr>
        <w:jc w:val="center"/>
        <w:rPr>
          <w:kern w:val="0"/>
          <w:szCs w:val="21"/>
        </w:rPr>
      </w:pPr>
      <w:bookmarkStart w:id="0" w:name="_Toc34211977"/>
      <w:r>
        <w:rPr>
          <w:rFonts w:hint="eastAsia"/>
        </w:rPr>
        <w:t>招标公告</w:t>
      </w:r>
      <w:bookmarkEnd w:id="0"/>
      <w:bookmarkStart w:id="1" w:name="_GoBack"/>
      <w:bookmarkEnd w:id="1"/>
    </w:p>
    <w:p>
      <w:pPr>
        <w:widowControl/>
        <w:shd w:val="clear" w:color="auto" w:fill="FFFFFF"/>
        <w:spacing w:line="360" w:lineRule="auto"/>
        <w:ind w:firstLine="369"/>
        <w:rPr>
          <w:rFonts w:hint="eastAsia" w:ascii="宋体" w:hAnsi="宋体" w:cs="宋体"/>
          <w:szCs w:val="21"/>
          <w:shd w:val="clear" w:color="auto" w:fill="FFFFFF"/>
          <w:lang w:bidi="ar"/>
        </w:rPr>
      </w:pPr>
      <w:r>
        <w:rPr>
          <w:rFonts w:hint="eastAsia" w:ascii="宋体" w:hAnsi="宋体" w:cs="宋体"/>
          <w:szCs w:val="21"/>
          <w:shd w:val="clear" w:color="auto" w:fill="FFFFFF"/>
          <w:lang w:eastAsia="zh-CN" w:bidi="ar"/>
        </w:rPr>
        <w:t>江苏省设备成套股份有限公司</w:t>
      </w:r>
      <w:r>
        <w:rPr>
          <w:rFonts w:hint="eastAsia" w:ascii="宋体" w:hAnsi="宋体" w:cs="宋体"/>
          <w:szCs w:val="21"/>
          <w:shd w:val="clear" w:color="auto" w:fill="FFFFFF"/>
          <w:lang w:bidi="ar"/>
        </w:rPr>
        <w:t>受南京医科大学委托，就其通风系统过滤器购置项目进行公开招标采购，现欢迎符合相关条件的供应商参加投标。</w:t>
      </w:r>
    </w:p>
    <w:p>
      <w:pPr>
        <w:widowControl/>
        <w:shd w:val="clear" w:color="auto" w:fill="FFFFFF"/>
        <w:spacing w:line="360" w:lineRule="auto"/>
        <w:ind w:firstLine="369"/>
        <w:rPr>
          <w:rFonts w:hint="eastAsia" w:ascii="宋体" w:hAnsi="宋体" w:cs="宋体"/>
          <w:spacing w:val="8"/>
          <w:kern w:val="0"/>
          <w:szCs w:val="21"/>
          <w:shd w:val="clear" w:color="auto" w:fill="FFFFFF"/>
          <w:lang w:bidi="ar"/>
        </w:rPr>
      </w:pPr>
      <w:r>
        <w:rPr>
          <w:rFonts w:hint="eastAsia" w:ascii="宋体" w:hAnsi="宋体" w:cs="宋体"/>
          <w:spacing w:val="8"/>
          <w:kern w:val="0"/>
          <w:szCs w:val="21"/>
          <w:shd w:val="clear" w:color="auto" w:fill="FFFFFF"/>
          <w:lang w:bidi="ar"/>
        </w:rPr>
        <w:t> 南京医科大学通风系统过滤器购置招标项目的潜在投标人应在中招联合招标采购平台获取招标文件，并于</w:t>
      </w:r>
      <w:r>
        <w:rPr>
          <w:rFonts w:hint="eastAsia" w:ascii="宋体" w:hAnsi="宋体" w:cs="宋体"/>
          <w:spacing w:val="8"/>
          <w:kern w:val="0"/>
          <w:szCs w:val="21"/>
          <w:u w:val="single"/>
          <w:shd w:val="clear" w:color="auto" w:fill="FFFFFF"/>
          <w:lang w:bidi="ar"/>
        </w:rPr>
        <w:t>2020</w:t>
      </w:r>
      <w:r>
        <w:rPr>
          <w:rFonts w:hint="eastAsia" w:ascii="宋体" w:hAnsi="宋体" w:cs="宋体"/>
          <w:spacing w:val="8"/>
          <w:kern w:val="0"/>
          <w:szCs w:val="21"/>
          <w:shd w:val="clear" w:color="auto" w:fill="FFFFFF"/>
          <w:lang w:bidi="ar"/>
        </w:rPr>
        <w:t>年</w:t>
      </w:r>
      <w:r>
        <w:rPr>
          <w:rFonts w:hint="eastAsia" w:ascii="宋体" w:hAnsi="宋体" w:cs="宋体"/>
          <w:spacing w:val="8"/>
          <w:kern w:val="0"/>
          <w:szCs w:val="21"/>
          <w:u w:val="single"/>
          <w:shd w:val="clear" w:color="auto" w:fill="FFFFFF"/>
          <w:lang w:val="en-US" w:eastAsia="zh-CN" w:bidi="ar"/>
        </w:rPr>
        <w:t xml:space="preserve"> 6 </w:t>
      </w:r>
      <w:r>
        <w:rPr>
          <w:rFonts w:hint="eastAsia" w:ascii="宋体" w:hAnsi="宋体" w:cs="宋体"/>
          <w:spacing w:val="8"/>
          <w:kern w:val="0"/>
          <w:szCs w:val="21"/>
          <w:shd w:val="clear" w:color="auto" w:fill="FFFFFF"/>
          <w:lang w:bidi="ar"/>
        </w:rPr>
        <w:t>月</w:t>
      </w:r>
      <w:r>
        <w:rPr>
          <w:rFonts w:hint="eastAsia" w:ascii="宋体" w:hAnsi="宋体" w:cs="宋体"/>
          <w:spacing w:val="8"/>
          <w:kern w:val="0"/>
          <w:szCs w:val="21"/>
          <w:u w:val="single"/>
          <w:shd w:val="clear" w:color="auto" w:fill="FFFFFF"/>
          <w:lang w:val="en-US" w:eastAsia="zh-CN" w:bidi="ar"/>
        </w:rPr>
        <w:t xml:space="preserve"> 29 </w:t>
      </w:r>
      <w:r>
        <w:rPr>
          <w:rFonts w:hint="eastAsia" w:ascii="宋体" w:hAnsi="宋体" w:cs="宋体"/>
          <w:spacing w:val="8"/>
          <w:kern w:val="0"/>
          <w:szCs w:val="21"/>
          <w:shd w:val="clear" w:color="auto" w:fill="FFFFFF"/>
          <w:lang w:bidi="ar"/>
        </w:rPr>
        <w:t>日</w:t>
      </w:r>
      <w:r>
        <w:rPr>
          <w:rFonts w:hint="eastAsia" w:ascii="宋体" w:hAnsi="宋体" w:cs="宋体"/>
          <w:spacing w:val="8"/>
          <w:kern w:val="0"/>
          <w:szCs w:val="21"/>
          <w:u w:val="single"/>
          <w:shd w:val="clear" w:color="auto" w:fill="FFFFFF"/>
          <w:lang w:val="en-US" w:eastAsia="zh-CN" w:bidi="ar"/>
        </w:rPr>
        <w:t>09</w:t>
      </w:r>
      <w:r>
        <w:rPr>
          <w:rFonts w:hint="eastAsia" w:ascii="宋体" w:hAnsi="宋体" w:cs="宋体"/>
          <w:spacing w:val="8"/>
          <w:kern w:val="0"/>
          <w:szCs w:val="21"/>
          <w:shd w:val="clear" w:color="auto" w:fill="FFFFFF"/>
          <w:lang w:bidi="ar"/>
        </w:rPr>
        <w:t>点</w:t>
      </w:r>
      <w:r>
        <w:rPr>
          <w:rFonts w:hint="eastAsia" w:ascii="宋体" w:hAnsi="宋体" w:cs="宋体"/>
          <w:spacing w:val="8"/>
          <w:kern w:val="0"/>
          <w:szCs w:val="21"/>
          <w:u w:val="single"/>
          <w:shd w:val="clear" w:color="auto" w:fill="FFFFFF"/>
          <w:lang w:bidi="ar"/>
        </w:rPr>
        <w:t>00</w:t>
      </w:r>
      <w:r>
        <w:rPr>
          <w:rFonts w:hint="eastAsia" w:ascii="宋体" w:hAnsi="宋体" w:cs="宋体"/>
          <w:spacing w:val="8"/>
          <w:kern w:val="0"/>
          <w:szCs w:val="21"/>
          <w:shd w:val="clear" w:color="auto" w:fill="FFFFFF"/>
          <w:lang w:bidi="ar"/>
        </w:rPr>
        <w:t>分（北京时间）前递交投标文件。</w:t>
      </w:r>
    </w:p>
    <w:p>
      <w:pPr>
        <w:pStyle w:val="2"/>
        <w:rPr>
          <w:rFonts w:hint="eastAsia" w:ascii="宋体" w:hAnsi="宋体" w:cs="宋体"/>
          <w:spacing w:val="8"/>
          <w:kern w:val="0"/>
          <w:szCs w:val="21"/>
          <w:shd w:val="clear" w:color="auto" w:fill="FFFFFF"/>
          <w:lang w:bidi="ar"/>
        </w:rPr>
      </w:pPr>
    </w:p>
    <w:p>
      <w:pPr>
        <w:widowControl/>
        <w:shd w:val="clear" w:color="auto" w:fill="FFFFFF"/>
        <w:spacing w:line="360" w:lineRule="auto"/>
        <w:rPr>
          <w:rFonts w:hint="eastAsia" w:ascii="宋体" w:hAnsi="宋体" w:cs="宋体"/>
          <w:b/>
          <w:spacing w:val="8"/>
          <w:kern w:val="0"/>
          <w:sz w:val="24"/>
          <w:shd w:val="clear" w:color="auto" w:fill="FFFFFF"/>
        </w:rPr>
      </w:pPr>
      <w:r>
        <w:rPr>
          <w:rFonts w:hint="eastAsia" w:ascii="宋体" w:hAnsi="宋体" w:cs="宋体"/>
          <w:b/>
          <w:spacing w:val="8"/>
          <w:kern w:val="0"/>
          <w:sz w:val="24"/>
          <w:shd w:val="clear" w:color="auto" w:fill="FFFFFF"/>
          <w:lang w:bidi="ar"/>
        </w:rPr>
        <w:t>一、项目基本情况</w:t>
      </w:r>
    </w:p>
    <w:p>
      <w:pPr>
        <w:widowControl/>
        <w:shd w:val="clear" w:color="auto" w:fill="FFFFFF"/>
        <w:spacing w:line="360" w:lineRule="auto"/>
        <w:ind w:firstLine="370"/>
        <w:rPr>
          <w:rFonts w:hint="default" w:ascii="宋体" w:hAnsi="宋体" w:eastAsia="宋体" w:cs="宋体"/>
          <w:spacing w:val="8"/>
          <w:kern w:val="0"/>
          <w:szCs w:val="21"/>
          <w:shd w:val="clear" w:color="auto" w:fill="FFFFFF"/>
          <w:lang w:val="en-US" w:eastAsia="zh-CN"/>
        </w:rPr>
      </w:pPr>
      <w:r>
        <w:rPr>
          <w:rFonts w:hint="eastAsia" w:ascii="宋体" w:hAnsi="宋体" w:cs="宋体"/>
          <w:spacing w:val="8"/>
          <w:kern w:val="0"/>
          <w:szCs w:val="21"/>
          <w:shd w:val="clear" w:color="auto" w:fill="FFFFFF"/>
          <w:lang w:bidi="ar"/>
        </w:rPr>
        <w:t>1.1项目编号：066020981919</w:t>
      </w:r>
      <w:r>
        <w:rPr>
          <w:rFonts w:hint="eastAsia" w:ascii="宋体" w:hAnsi="宋体" w:cs="宋体"/>
          <w:spacing w:val="8"/>
          <w:kern w:val="0"/>
          <w:szCs w:val="21"/>
          <w:shd w:val="clear" w:color="auto" w:fill="FFFFFF"/>
          <w:lang w:val="en-US" w:eastAsia="zh-CN" w:bidi="ar"/>
        </w:rPr>
        <w:t xml:space="preserve">  </w:t>
      </w:r>
    </w:p>
    <w:p>
      <w:pPr>
        <w:widowControl/>
        <w:shd w:val="clear" w:color="auto" w:fill="FFFFFF"/>
        <w:spacing w:line="360" w:lineRule="auto"/>
        <w:ind w:firstLine="37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1.2项目名称：南京医科大学通风系统过滤器购置项目</w:t>
      </w:r>
    </w:p>
    <w:p>
      <w:pPr>
        <w:widowControl/>
        <w:shd w:val="clear" w:color="auto" w:fill="FFFFFF"/>
        <w:spacing w:line="360" w:lineRule="auto"/>
        <w:ind w:firstLine="370"/>
        <w:rPr>
          <w:rFonts w:hint="eastAsia" w:ascii="宋体" w:hAnsi="宋体" w:cs="宋体"/>
          <w:spacing w:val="8"/>
          <w:kern w:val="0"/>
          <w:szCs w:val="21"/>
          <w:shd w:val="clear" w:color="auto" w:fill="FFFFFF"/>
          <w:lang w:bidi="ar"/>
        </w:rPr>
      </w:pPr>
      <w:r>
        <w:rPr>
          <w:rFonts w:hint="eastAsia" w:ascii="宋体" w:hAnsi="宋体" w:cs="宋体"/>
          <w:spacing w:val="8"/>
          <w:kern w:val="0"/>
          <w:szCs w:val="21"/>
          <w:shd w:val="clear" w:color="auto" w:fill="FFFFFF"/>
          <w:lang w:bidi="ar"/>
        </w:rPr>
        <w:t>1.3预算金额：人民币</w:t>
      </w:r>
      <w:r>
        <w:rPr>
          <w:rFonts w:hint="eastAsia" w:ascii="宋体" w:hAnsi="宋体" w:cs="宋体"/>
          <w:spacing w:val="8"/>
          <w:kern w:val="0"/>
          <w:szCs w:val="21"/>
          <w:shd w:val="clear" w:color="auto" w:fill="FFFFFF"/>
          <w:lang w:val="en-US" w:eastAsia="zh-CN" w:bidi="ar"/>
        </w:rPr>
        <w:t>38</w:t>
      </w:r>
      <w:r>
        <w:rPr>
          <w:rFonts w:hint="eastAsia" w:ascii="宋体" w:hAnsi="宋体" w:cs="宋体"/>
          <w:spacing w:val="8"/>
          <w:kern w:val="0"/>
          <w:szCs w:val="21"/>
          <w:shd w:val="clear" w:color="auto" w:fill="FFFFFF"/>
          <w:lang w:bidi="ar"/>
        </w:rPr>
        <w:t>万</w:t>
      </w:r>
    </w:p>
    <w:p>
      <w:pPr>
        <w:widowControl/>
        <w:shd w:val="clear" w:color="auto" w:fill="FFFFFF"/>
        <w:spacing w:line="360" w:lineRule="auto"/>
        <w:ind w:firstLine="370"/>
        <w:rPr>
          <w:rFonts w:hint="eastAsia" w:ascii="宋体" w:hAnsi="宋体" w:cs="宋体"/>
          <w:spacing w:val="8"/>
          <w:kern w:val="0"/>
          <w:szCs w:val="21"/>
          <w:shd w:val="clear" w:color="auto" w:fill="FFFFFF"/>
          <w:lang w:bidi="ar"/>
        </w:rPr>
      </w:pPr>
      <w:r>
        <w:rPr>
          <w:rFonts w:hint="eastAsia" w:ascii="宋体" w:hAnsi="宋体" w:cs="宋体"/>
          <w:spacing w:val="8"/>
          <w:kern w:val="0"/>
          <w:szCs w:val="21"/>
          <w:shd w:val="clear" w:color="auto" w:fill="FFFFFF"/>
          <w:lang w:bidi="ar"/>
        </w:rPr>
        <w:t>1.4最高限价：人民币</w:t>
      </w:r>
      <w:r>
        <w:rPr>
          <w:rFonts w:hint="eastAsia" w:ascii="宋体" w:hAnsi="宋体" w:cs="宋体"/>
          <w:spacing w:val="8"/>
          <w:kern w:val="0"/>
          <w:szCs w:val="21"/>
          <w:shd w:val="clear" w:color="auto" w:fill="FFFFFF"/>
          <w:lang w:val="en-US" w:eastAsia="zh-CN" w:bidi="ar"/>
        </w:rPr>
        <w:t>38</w:t>
      </w:r>
      <w:r>
        <w:rPr>
          <w:rFonts w:hint="eastAsia" w:ascii="宋体" w:hAnsi="宋体" w:cs="宋体"/>
          <w:spacing w:val="8"/>
          <w:kern w:val="0"/>
          <w:szCs w:val="21"/>
          <w:shd w:val="clear" w:color="auto" w:fill="FFFFFF"/>
          <w:lang w:bidi="ar"/>
        </w:rPr>
        <w:t>万</w:t>
      </w:r>
    </w:p>
    <w:p>
      <w:pPr>
        <w:widowControl/>
        <w:shd w:val="clear" w:color="auto" w:fill="FFFFFF"/>
        <w:spacing w:line="360" w:lineRule="auto"/>
        <w:ind w:firstLine="370"/>
        <w:rPr>
          <w:rFonts w:hint="eastAsia"/>
        </w:rPr>
      </w:pPr>
      <w:r>
        <w:rPr>
          <w:rFonts w:hint="eastAsia" w:ascii="宋体" w:hAnsi="宋体" w:cs="宋体"/>
          <w:spacing w:val="8"/>
          <w:kern w:val="0"/>
          <w:szCs w:val="21"/>
          <w:shd w:val="clear" w:color="auto" w:fill="FFFFFF"/>
          <w:lang w:bidi="ar"/>
        </w:rPr>
        <w:t>1.5采购需求：</w:t>
      </w:r>
    </w:p>
    <w:tbl>
      <w:tblPr>
        <w:tblStyle w:val="6"/>
        <w:tblW w:w="9713" w:type="dxa"/>
        <w:tblInd w:w="0" w:type="dxa"/>
        <w:tblLayout w:type="fixed"/>
        <w:tblCellMar>
          <w:top w:w="0" w:type="dxa"/>
          <w:left w:w="108" w:type="dxa"/>
          <w:bottom w:w="0" w:type="dxa"/>
          <w:right w:w="108" w:type="dxa"/>
        </w:tblCellMar>
      </w:tblPr>
      <w:tblGrid>
        <w:gridCol w:w="2870"/>
        <w:gridCol w:w="4586"/>
        <w:gridCol w:w="2257"/>
      </w:tblGrid>
      <w:tr>
        <w:tblPrEx>
          <w:tblLayout w:type="fixed"/>
          <w:tblCellMar>
            <w:top w:w="0" w:type="dxa"/>
            <w:left w:w="108" w:type="dxa"/>
            <w:bottom w:w="0" w:type="dxa"/>
            <w:right w:w="108" w:type="dxa"/>
          </w:tblCellMar>
        </w:tblPrEx>
        <w:trPr>
          <w:trHeight w:val="375" w:hRule="atLeast"/>
        </w:trPr>
        <w:tc>
          <w:tcPr>
            <w:tcW w:w="2870" w:type="dxa"/>
            <w:tcBorders>
              <w:top w:val="single" w:color="auto" w:sz="4" w:space="0"/>
              <w:left w:val="single" w:color="auto" w:sz="4" w:space="0"/>
              <w:bottom w:val="nil"/>
              <w:right w:val="single" w:color="auto" w:sz="4" w:space="0"/>
            </w:tcBorders>
            <w:shd w:val="clear" w:color="000000" w:fill="C2D69A"/>
            <w:vAlign w:val="center"/>
          </w:tcPr>
          <w:p>
            <w:pPr>
              <w:widowControl/>
              <w:jc w:val="center"/>
              <w:rPr>
                <w:rFonts w:hint="eastAsia" w:ascii="宋体" w:hAnsi="宋体" w:eastAsia="宋体" w:cs="宋体"/>
                <w:b/>
                <w:bCs/>
                <w:sz w:val="24"/>
              </w:rPr>
            </w:pPr>
            <w:r>
              <w:rPr>
                <w:rFonts w:hint="eastAsia" w:ascii="宋体" w:hAnsi="宋体" w:eastAsia="宋体" w:cs="宋体"/>
                <w:b/>
                <w:bCs/>
                <w:sz w:val="24"/>
              </w:rPr>
              <w:t>名称</w:t>
            </w:r>
          </w:p>
        </w:tc>
        <w:tc>
          <w:tcPr>
            <w:tcW w:w="4586" w:type="dxa"/>
            <w:tcBorders>
              <w:top w:val="single" w:color="auto" w:sz="4" w:space="0"/>
              <w:left w:val="nil"/>
              <w:bottom w:val="nil"/>
              <w:right w:val="single" w:color="auto" w:sz="4" w:space="0"/>
            </w:tcBorders>
            <w:shd w:val="clear" w:color="000000" w:fill="C2D69A"/>
            <w:vAlign w:val="center"/>
          </w:tcPr>
          <w:p>
            <w:pPr>
              <w:widowControl/>
              <w:jc w:val="center"/>
              <w:rPr>
                <w:rFonts w:hint="eastAsia" w:ascii="宋体" w:hAnsi="宋体" w:eastAsia="宋体" w:cs="宋体"/>
                <w:b/>
                <w:bCs/>
                <w:sz w:val="24"/>
              </w:rPr>
            </w:pPr>
            <w:r>
              <w:rPr>
                <w:rFonts w:hint="eastAsia" w:ascii="宋体" w:hAnsi="宋体" w:eastAsia="宋体" w:cs="宋体"/>
                <w:b/>
                <w:bCs/>
                <w:sz w:val="24"/>
              </w:rPr>
              <w:t>规格型号</w:t>
            </w:r>
          </w:p>
        </w:tc>
        <w:tc>
          <w:tcPr>
            <w:tcW w:w="2257" w:type="dxa"/>
            <w:tcBorders>
              <w:top w:val="single" w:color="auto" w:sz="4" w:space="0"/>
              <w:left w:val="nil"/>
              <w:bottom w:val="single" w:color="auto" w:sz="4" w:space="0"/>
              <w:right w:val="single" w:color="auto" w:sz="4" w:space="0"/>
            </w:tcBorders>
            <w:shd w:val="clear" w:color="000000" w:fill="C2D69A"/>
            <w:vAlign w:val="center"/>
          </w:tcPr>
          <w:p>
            <w:pPr>
              <w:widowControl/>
              <w:jc w:val="center"/>
              <w:rPr>
                <w:rFonts w:hint="eastAsia" w:ascii="宋体" w:hAnsi="宋体" w:eastAsia="宋体" w:cs="宋体"/>
                <w:b/>
                <w:bCs/>
                <w:sz w:val="24"/>
              </w:rPr>
            </w:pPr>
            <w:r>
              <w:rPr>
                <w:rFonts w:hint="eastAsia" w:ascii="宋体" w:hAnsi="宋体" w:eastAsia="宋体" w:cs="宋体"/>
                <w:b/>
                <w:bCs/>
                <w:sz w:val="24"/>
              </w:rPr>
              <w:t>预估用量（个）</w:t>
            </w:r>
          </w:p>
        </w:tc>
      </w:tr>
      <w:tr>
        <w:tblPrEx>
          <w:tblLayout w:type="fixed"/>
          <w:tblCellMar>
            <w:top w:w="0" w:type="dxa"/>
            <w:left w:w="108" w:type="dxa"/>
            <w:bottom w:w="0" w:type="dxa"/>
            <w:right w:w="108" w:type="dxa"/>
          </w:tblCellMar>
        </w:tblPrEx>
        <w:trPr>
          <w:trHeight w:val="375" w:hRule="atLeast"/>
        </w:trPr>
        <w:tc>
          <w:tcPr>
            <w:tcW w:w="2870" w:type="dxa"/>
            <w:vMerge w:val="restart"/>
            <w:tcBorders>
              <w:top w:val="single" w:color="auto" w:sz="4" w:space="0"/>
              <w:left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初效过滤器</w:t>
            </w:r>
          </w:p>
        </w:tc>
        <w:tc>
          <w:tcPr>
            <w:tcW w:w="458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290*290*45-G4-铝框</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84</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290*492*45-G4-铝框</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116</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290*595*45-G4-铝框</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464</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492*595*45-G4-铝框</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304</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492*492*45-G4-铝框</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192</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595*595*45-G4-铝框</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364</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490*592*381-G4-铝框</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32</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592*592*381-G4-铝框</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32</w:t>
            </w:r>
          </w:p>
        </w:tc>
      </w:tr>
      <w:tr>
        <w:tblPrEx>
          <w:tblLayout w:type="fixed"/>
          <w:tblCellMar>
            <w:top w:w="0" w:type="dxa"/>
            <w:left w:w="108" w:type="dxa"/>
            <w:bottom w:w="0" w:type="dxa"/>
            <w:right w:w="108" w:type="dxa"/>
          </w:tblCellMar>
        </w:tblPrEx>
        <w:trPr>
          <w:trHeight w:val="375" w:hRule="atLeast"/>
        </w:trPr>
        <w:tc>
          <w:tcPr>
            <w:tcW w:w="2870" w:type="dxa"/>
            <w:vMerge w:val="restart"/>
            <w:tcBorders>
              <w:top w:val="single" w:color="auto" w:sz="4" w:space="0"/>
              <w:left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中效过滤器</w:t>
            </w: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290*290*500-20GI-F8-3P</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65</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290*492*500-20GI-F8-3P</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90</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290*595*500-20GI-F8-3P</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336</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492*595*500-20GI-F8-5P</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230</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492*492*500-20GI-F8-5P</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96</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595*595*500-20GI-F8-6P</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262</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490*592*381-20GI-F8-5P</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32</w:t>
            </w:r>
          </w:p>
        </w:tc>
      </w:tr>
      <w:tr>
        <w:tblPrEx>
          <w:tblLayout w:type="fixed"/>
          <w:tblCellMar>
            <w:top w:w="0" w:type="dxa"/>
            <w:left w:w="108" w:type="dxa"/>
            <w:bottom w:w="0" w:type="dxa"/>
            <w:right w:w="108" w:type="dxa"/>
          </w:tblCellMar>
        </w:tblPrEx>
        <w:trPr>
          <w:trHeight w:val="375" w:hRule="atLeast"/>
        </w:trPr>
        <w:tc>
          <w:tcPr>
            <w:tcW w:w="2870" w:type="dxa"/>
            <w:vMerge w:val="continue"/>
            <w:tcBorders>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592*592*381-20GI-F8-8P</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32</w:t>
            </w:r>
          </w:p>
        </w:tc>
      </w:tr>
      <w:tr>
        <w:tblPrEx>
          <w:tblLayout w:type="fixed"/>
          <w:tblCellMar>
            <w:top w:w="0" w:type="dxa"/>
            <w:left w:w="108" w:type="dxa"/>
            <w:bottom w:w="0" w:type="dxa"/>
            <w:right w:w="108" w:type="dxa"/>
          </w:tblCellMar>
        </w:tblPrEx>
        <w:trPr>
          <w:trHeight w:val="375" w:hRule="atLeast"/>
        </w:trPr>
        <w:tc>
          <w:tcPr>
            <w:tcW w:w="287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高效过滤器</w:t>
            </w: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 xml:space="preserve">484*484*220（H14） </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320</w:t>
            </w:r>
          </w:p>
        </w:tc>
      </w:tr>
      <w:tr>
        <w:tblPrEx>
          <w:tblLayout w:type="fixed"/>
          <w:tblCellMar>
            <w:top w:w="0" w:type="dxa"/>
            <w:left w:w="108" w:type="dxa"/>
            <w:bottom w:w="0" w:type="dxa"/>
            <w:right w:w="108" w:type="dxa"/>
          </w:tblCellMar>
        </w:tblPrEx>
        <w:trPr>
          <w:trHeight w:val="375" w:hRule="atLeast"/>
        </w:trPr>
        <w:tc>
          <w:tcPr>
            <w:tcW w:w="28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sz w:val="24"/>
              </w:rPr>
            </w:pPr>
          </w:p>
        </w:tc>
        <w:tc>
          <w:tcPr>
            <w:tcW w:w="458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 xml:space="preserve">320*320*220（H14） </w:t>
            </w:r>
          </w:p>
        </w:tc>
        <w:tc>
          <w:tcPr>
            <w:tcW w:w="22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4"/>
              </w:rPr>
            </w:pPr>
            <w:r>
              <w:rPr>
                <w:rFonts w:hint="eastAsia" w:ascii="宋体" w:hAnsi="宋体" w:eastAsia="宋体" w:cs="宋体"/>
                <w:sz w:val="24"/>
              </w:rPr>
              <w:t>180</w:t>
            </w:r>
          </w:p>
        </w:tc>
      </w:tr>
    </w:tbl>
    <w:p>
      <w:pPr>
        <w:pStyle w:val="2"/>
        <w:ind w:left="0" w:leftChars="0" w:firstLine="420" w:firstLineChars="200"/>
        <w:rPr>
          <w:rFonts w:hint="eastAsia" w:ascii="宋体" w:hAnsi="宋体" w:cs="宋体"/>
          <w:bCs/>
          <w:kern w:val="2"/>
          <w:sz w:val="21"/>
          <w:szCs w:val="21"/>
          <w:lang w:val="en-US" w:eastAsia="zh-CN" w:bidi="ar"/>
        </w:rPr>
      </w:pPr>
      <w:r>
        <w:rPr>
          <w:rFonts w:hint="eastAsia" w:ascii="宋体" w:hAnsi="宋体" w:cs="宋体"/>
          <w:bCs/>
          <w:kern w:val="2"/>
          <w:sz w:val="21"/>
          <w:szCs w:val="21"/>
          <w:lang w:val="en-US" w:eastAsia="zh-CN" w:bidi="ar"/>
        </w:rPr>
        <w:t>备注：采购数量为全年预估量，实际采购数量上下浮动在10%以内。</w:t>
      </w:r>
    </w:p>
    <w:p>
      <w:pPr>
        <w:spacing w:line="360" w:lineRule="auto"/>
        <w:ind w:firstLine="420" w:firstLineChars="200"/>
        <w:rPr>
          <w:rFonts w:hint="eastAsia" w:ascii="宋体" w:hAnsi="宋体" w:cs="宋体"/>
        </w:rPr>
      </w:pPr>
      <w:r>
        <w:rPr>
          <w:rFonts w:hint="eastAsia" w:ascii="宋体" w:hAnsi="宋体" w:cs="宋体"/>
          <w:bCs/>
          <w:szCs w:val="21"/>
          <w:lang w:bidi="ar"/>
        </w:rPr>
        <w:t xml:space="preserve">主要技术参数详见招标文件       </w:t>
      </w:r>
    </w:p>
    <w:p>
      <w:pPr>
        <w:widowControl/>
        <w:shd w:val="clear" w:color="auto" w:fill="FFFFFF"/>
        <w:spacing w:line="360" w:lineRule="auto"/>
        <w:ind w:firstLine="37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1.6合同履行期限：合同签订有效期内，甲方分批购买，按照甲方通知时间，乙方不晚于二周内到货，乙方将单次全部货物运抵甲方项目现场，直至甲乙双方验收合格后，甲方支付单批购买货物的相应货款。</w:t>
      </w:r>
    </w:p>
    <w:p>
      <w:pPr>
        <w:widowControl/>
        <w:shd w:val="clear" w:color="auto" w:fill="FFFFFF"/>
        <w:spacing w:line="360" w:lineRule="auto"/>
        <w:ind w:firstLine="370"/>
      </w:pPr>
      <w:r>
        <w:rPr>
          <w:rFonts w:hint="eastAsia" w:ascii="宋体" w:hAnsi="宋体" w:cs="宋体"/>
          <w:spacing w:val="8"/>
          <w:kern w:val="0"/>
          <w:szCs w:val="21"/>
          <w:shd w:val="clear" w:color="auto" w:fill="FFFFFF"/>
          <w:lang w:bidi="ar"/>
        </w:rPr>
        <w:t>1.7本项目不接受联合体投标。</w:t>
      </w:r>
    </w:p>
    <w:p>
      <w:pPr>
        <w:widowControl/>
        <w:shd w:val="clear" w:color="auto" w:fill="FFFFFF"/>
        <w:spacing w:line="360" w:lineRule="auto"/>
        <w:outlineLvl w:val="1"/>
        <w:rPr>
          <w:rFonts w:hint="eastAsia" w:ascii="宋体" w:hAnsi="宋体" w:cs="宋体"/>
          <w:b/>
          <w:spacing w:val="8"/>
          <w:kern w:val="0"/>
          <w:sz w:val="24"/>
          <w:shd w:val="clear" w:color="auto" w:fill="FFFFFF"/>
        </w:rPr>
      </w:pPr>
      <w:r>
        <w:rPr>
          <w:rFonts w:hint="eastAsia" w:ascii="宋体" w:hAnsi="宋体" w:cs="宋体"/>
          <w:b/>
          <w:spacing w:val="8"/>
          <w:kern w:val="0"/>
          <w:sz w:val="24"/>
          <w:shd w:val="clear" w:color="auto" w:fill="FFFFFF"/>
          <w:lang w:val="en-US" w:eastAsia="zh-CN" w:bidi="ar"/>
        </w:rPr>
        <w:t xml:space="preserve">  </w:t>
      </w:r>
      <w:r>
        <w:rPr>
          <w:rFonts w:hint="eastAsia" w:ascii="宋体" w:hAnsi="宋体" w:cs="宋体"/>
          <w:b/>
          <w:spacing w:val="8"/>
          <w:kern w:val="0"/>
          <w:sz w:val="24"/>
          <w:shd w:val="clear" w:color="auto" w:fill="FFFFFF"/>
          <w:lang w:bidi="ar"/>
        </w:rPr>
        <w:t>二、申请人的资格要求：</w:t>
      </w:r>
    </w:p>
    <w:p>
      <w:pPr>
        <w:widowControl/>
        <w:shd w:val="clear" w:color="auto" w:fill="FFFFFF"/>
        <w:spacing w:line="360" w:lineRule="auto"/>
        <w:ind w:firstLine="37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2.1满足《中华人民共和国政府采购法》第二十二条规定；</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 xml:space="preserve">（1）具有独立承担民事责任的能力（提供法人或者其他组织的营业执照；供应商为自然人的，提供其身份证）； </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（2）具有良好的商业信誉和健全的财务会计制度（提供2018</w:t>
      </w:r>
      <w:r>
        <w:rPr>
          <w:rFonts w:hint="eastAsia" w:ascii="宋体" w:hAnsi="宋体" w:cs="宋体"/>
          <w:bCs/>
          <w:szCs w:val="21"/>
          <w:lang w:val="en-US" w:eastAsia="zh-CN" w:bidi="ar"/>
        </w:rPr>
        <w:t>或2019</w:t>
      </w:r>
      <w:r>
        <w:rPr>
          <w:rFonts w:hint="eastAsia" w:ascii="宋体" w:hAnsi="宋体" w:cs="宋体"/>
          <w:bCs/>
          <w:szCs w:val="21"/>
          <w:lang w:bidi="ar"/>
        </w:rPr>
        <w:t>年度经审计的财务报告，或投标截止时间前六个月内银行出具的资信证明，或财政部门认可的政府采购专业担保机构出具的投标担保函）；</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（3）具有履行合同所必需的设备和专业技术能力（供应商根据履行采购项目合同需要，提供履行合同所必需的设备和专业技术能力的证明材料）；</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4）有依法缴纳税收和社会保障资金的良好记录（提供参加本次政府采购活动前半年内至少一个月缴纳增值税，或营业税，或企业所得税的凭据；并提供缴纳社会保险的凭据（专用收据或社会保险缴纳清单））；</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（5）参加政府采购活动前三年内，在经营活动中没有重大违法记录（提供承诺书）；</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（6）法律、行政法规规定的其他条件：无</w:t>
      </w:r>
      <w:r>
        <w:rPr>
          <w:rFonts w:hint="eastAsia" w:ascii="宋体" w:hAnsi="宋体" w:cs="宋体"/>
          <w:spacing w:val="8"/>
          <w:kern w:val="0"/>
          <w:szCs w:val="21"/>
          <w:shd w:val="clear" w:color="auto" w:fill="FFFFFF"/>
          <w:lang w:bidi="ar"/>
        </w:rPr>
        <w:t>。</w:t>
      </w:r>
    </w:p>
    <w:p>
      <w:pPr>
        <w:widowControl/>
        <w:shd w:val="clear" w:color="auto" w:fill="FFFFFF"/>
        <w:spacing w:line="360" w:lineRule="auto"/>
        <w:ind w:firstLine="37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val="en-US" w:eastAsia="zh-CN" w:bidi="ar"/>
        </w:rPr>
        <w:t xml:space="preserve"> </w:t>
      </w:r>
      <w:r>
        <w:rPr>
          <w:rFonts w:hint="eastAsia" w:ascii="宋体" w:hAnsi="宋体" w:cs="宋体"/>
          <w:spacing w:val="8"/>
          <w:kern w:val="0"/>
          <w:szCs w:val="21"/>
          <w:shd w:val="clear" w:color="auto" w:fill="FFFFFF"/>
          <w:lang w:bidi="ar"/>
        </w:rPr>
        <w:t>2.2落实政府采购政策需满足的资格要求：无。</w:t>
      </w:r>
    </w:p>
    <w:p>
      <w:pPr>
        <w:widowControl/>
        <w:shd w:val="clear" w:color="auto" w:fill="FFFFFF"/>
        <w:spacing w:line="360" w:lineRule="auto"/>
        <w:ind w:firstLine="370"/>
        <w:rPr>
          <w:rFonts w:hint="eastAsia" w:ascii="宋体" w:hAnsi="宋体" w:cs="宋体"/>
          <w:spacing w:val="8"/>
          <w:kern w:val="0"/>
          <w:szCs w:val="21"/>
          <w:shd w:val="clear" w:color="auto" w:fill="FFFFFF"/>
          <w:lang w:bidi="ar"/>
        </w:rPr>
      </w:pPr>
      <w:r>
        <w:rPr>
          <w:rFonts w:hint="eastAsia" w:ascii="宋体" w:hAnsi="宋体" w:cs="宋体"/>
          <w:spacing w:val="8"/>
          <w:kern w:val="0"/>
          <w:szCs w:val="21"/>
          <w:shd w:val="clear" w:color="auto" w:fill="FFFFFF"/>
          <w:lang w:bidi="ar"/>
        </w:rPr>
        <w:t>2.3 本项目的特定资格要求：</w:t>
      </w:r>
      <w:r>
        <w:rPr>
          <w:rFonts w:hint="eastAsia" w:ascii="宋体" w:hAnsi="宋体" w:cs="宋体"/>
          <w:spacing w:val="8"/>
          <w:kern w:val="0"/>
          <w:szCs w:val="21"/>
          <w:shd w:val="clear" w:color="auto" w:fill="FFFFFF"/>
          <w:lang w:val="en-US" w:eastAsia="zh-CN" w:bidi="ar"/>
        </w:rPr>
        <w:t>无</w:t>
      </w:r>
      <w:r>
        <w:rPr>
          <w:rFonts w:hint="eastAsia" w:ascii="宋体" w:hAnsi="宋体" w:cs="宋体"/>
          <w:spacing w:val="8"/>
          <w:kern w:val="0"/>
          <w:szCs w:val="21"/>
          <w:shd w:val="clear" w:color="auto" w:fill="FFFFFF"/>
          <w:lang w:bidi="ar"/>
        </w:rPr>
        <w:t>。</w:t>
      </w:r>
    </w:p>
    <w:p>
      <w:pPr>
        <w:spacing w:line="360" w:lineRule="auto"/>
        <w:ind w:firstLine="456" w:firstLineChars="202"/>
        <w:rPr>
          <w:rFonts w:hint="eastAsia" w:ascii="宋体" w:hAnsi="宋体" w:cs="宋体"/>
          <w:bCs/>
          <w:szCs w:val="21"/>
        </w:rPr>
      </w:pPr>
      <w:r>
        <w:rPr>
          <w:rFonts w:hint="eastAsia" w:ascii="宋体" w:hAnsi="宋体" w:cs="宋体"/>
          <w:spacing w:val="8"/>
          <w:kern w:val="0"/>
          <w:szCs w:val="21"/>
          <w:lang w:bidi="ar"/>
        </w:rPr>
        <w:t>2.4</w:t>
      </w:r>
      <w:r>
        <w:rPr>
          <w:rFonts w:hint="eastAsia" w:ascii="宋体" w:hAnsi="宋体" w:cs="宋体"/>
          <w:bCs/>
          <w:szCs w:val="21"/>
          <w:lang w:bidi="ar"/>
        </w:rPr>
        <w:t>第2.1（5）条所称重大违法记录，是指供应商因违法经营受到刑事处罚或者责令停产停业、吊销许可证或者执照、较大数额罚款等行政处罚。</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2.5 供应商在参加政府采购活动前3年内因违法经营被禁止在一定期限内参加政府采购活动，期限届满的，可以参加政府采购活动。</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2.6单位负责人为同一人或者存在直接控股、管理关系的不同供应商，不得参加同一合同项下的政府采购活动。</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为采购项目提供整体设计、规范编制或者项目管理、监理、检测等服务的供应商，不得再参加该采购项目的其他采购活动。</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2.7拒绝列入失信被执行人、重大税收违法案件当事人名单、政府采购严重违法失信行为记录名单的供应商参与政府采购活动。采购代理机构将在开标结束后，通过“中国政府采购网”、“信用中国”网站、“信用江苏”网站等渠道查询投标人信用记录并保存。</w:t>
      </w:r>
    </w:p>
    <w:p>
      <w:pPr>
        <w:spacing w:line="360" w:lineRule="auto"/>
        <w:ind w:firstLine="424" w:firstLineChars="202"/>
        <w:rPr>
          <w:rFonts w:hint="eastAsia" w:ascii="宋体" w:hAnsi="宋体" w:cs="宋体"/>
          <w:bCs/>
          <w:szCs w:val="21"/>
        </w:rPr>
      </w:pPr>
      <w:r>
        <w:rPr>
          <w:rFonts w:hint="eastAsia" w:ascii="宋体" w:hAnsi="宋体" w:cs="宋体"/>
          <w:bCs/>
          <w:szCs w:val="21"/>
          <w:lang w:bidi="ar"/>
        </w:rPr>
        <w:t>2.8 在单一品目的货物采购招标中，同一品牌的产品有多家供应商参加投标，只能按照一家供应商计算。</w:t>
      </w:r>
    </w:p>
    <w:p>
      <w:pPr>
        <w:spacing w:line="360" w:lineRule="auto"/>
        <w:ind w:firstLine="420" w:firstLineChars="200"/>
        <w:rPr>
          <w:rFonts w:hint="eastAsia" w:ascii="宋体" w:hAnsi="宋体" w:cs="宋体"/>
          <w:bCs/>
          <w:szCs w:val="21"/>
        </w:rPr>
      </w:pPr>
      <w:r>
        <w:rPr>
          <w:rFonts w:hint="eastAsia" w:ascii="宋体" w:hAnsi="宋体" w:cs="宋体"/>
          <w:bCs/>
          <w:szCs w:val="21"/>
          <w:lang w:bidi="ar"/>
        </w:rPr>
        <w:t>2.9 供应商应当从采购代理机构合法获得招标项目的招标文件。</w:t>
      </w:r>
    </w:p>
    <w:p>
      <w:pPr>
        <w:spacing w:line="360" w:lineRule="auto"/>
        <w:ind w:firstLine="420" w:firstLineChars="200"/>
        <w:rPr>
          <w:rFonts w:hint="eastAsia" w:ascii="宋体" w:hAnsi="宋体" w:cs="宋体"/>
          <w:bCs/>
          <w:szCs w:val="21"/>
        </w:rPr>
      </w:pPr>
      <w:r>
        <w:rPr>
          <w:rFonts w:hint="eastAsia" w:ascii="宋体" w:hAnsi="宋体" w:cs="宋体"/>
          <w:bCs/>
          <w:szCs w:val="21"/>
          <w:lang w:bidi="ar"/>
        </w:rPr>
        <w:t>2.10勘察现场或答疑：无</w:t>
      </w:r>
      <w:r>
        <w:rPr>
          <w:rFonts w:hint="eastAsia" w:ascii="宋体" w:hAnsi="宋体" w:cs="宋体"/>
          <w:spacing w:val="8"/>
          <w:kern w:val="0"/>
          <w:szCs w:val="21"/>
          <w:shd w:val="clear" w:color="auto" w:fill="FFFFFF"/>
          <w:lang w:bidi="ar"/>
        </w:rPr>
        <w:t>。</w:t>
      </w:r>
    </w:p>
    <w:p>
      <w:pPr>
        <w:widowControl/>
        <w:shd w:val="clear" w:color="auto" w:fill="FFFFFF"/>
        <w:spacing w:line="360" w:lineRule="auto"/>
        <w:outlineLvl w:val="1"/>
        <w:rPr>
          <w:rFonts w:hint="eastAsia" w:ascii="宋体" w:hAnsi="宋体" w:cs="宋体"/>
          <w:b/>
          <w:spacing w:val="8"/>
          <w:kern w:val="0"/>
          <w:sz w:val="24"/>
          <w:shd w:val="clear" w:color="auto" w:fill="FFFFFF"/>
        </w:rPr>
      </w:pPr>
      <w:r>
        <w:rPr>
          <w:rFonts w:hint="eastAsia" w:ascii="宋体" w:hAnsi="宋体" w:cs="宋体"/>
          <w:b/>
          <w:spacing w:val="8"/>
          <w:kern w:val="0"/>
          <w:sz w:val="24"/>
          <w:shd w:val="clear" w:color="auto" w:fill="FFFFFF"/>
          <w:lang w:bidi="ar"/>
        </w:rPr>
        <w:t>三、获取招标文件</w:t>
      </w:r>
    </w:p>
    <w:p>
      <w:pPr>
        <w:widowControl/>
        <w:shd w:val="clear" w:color="auto" w:fill="FFFFFF"/>
        <w:spacing w:line="360" w:lineRule="auto"/>
        <w:ind w:firstLine="3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3.1时间：</w:t>
      </w:r>
      <w:r>
        <w:rPr>
          <w:rFonts w:hint="eastAsia" w:ascii="宋体" w:hAnsi="宋体" w:cs="宋体"/>
          <w:szCs w:val="22"/>
          <w:u w:val="single" w:color="000000"/>
          <w:shd w:val="clear" w:color="auto" w:fill="FFFFFF"/>
          <w:lang w:bidi="ar"/>
        </w:rPr>
        <w:t>2020</w:t>
      </w:r>
      <w:r>
        <w:rPr>
          <w:rFonts w:hint="eastAsia" w:ascii="宋体" w:hAnsi="宋体" w:cs="宋体"/>
          <w:szCs w:val="22"/>
          <w:shd w:val="clear" w:color="auto" w:fill="FFFFFF"/>
          <w:lang w:bidi="ar"/>
        </w:rPr>
        <w:t>年</w:t>
      </w:r>
      <w:r>
        <w:rPr>
          <w:rFonts w:hint="eastAsia" w:ascii="宋体" w:hAnsi="宋体" w:cs="宋体"/>
          <w:szCs w:val="22"/>
          <w:u w:val="single" w:color="000000"/>
          <w:shd w:val="clear" w:color="auto" w:fill="FFFFFF"/>
          <w:lang w:val="en-US" w:eastAsia="zh-CN" w:bidi="ar"/>
        </w:rPr>
        <w:t xml:space="preserve"> 6 </w:t>
      </w:r>
      <w:r>
        <w:rPr>
          <w:rFonts w:hint="eastAsia" w:ascii="宋体" w:hAnsi="宋体" w:cs="宋体"/>
          <w:szCs w:val="22"/>
          <w:shd w:val="clear" w:color="auto" w:fill="FFFFFF"/>
          <w:lang w:bidi="ar"/>
        </w:rPr>
        <w:t>月</w:t>
      </w:r>
      <w:r>
        <w:rPr>
          <w:rFonts w:hint="eastAsia" w:ascii="宋体" w:hAnsi="宋体" w:cs="宋体"/>
          <w:szCs w:val="22"/>
          <w:u w:val="single" w:color="000000"/>
          <w:shd w:val="clear" w:color="auto" w:fill="FFFFFF"/>
          <w:lang w:val="en-US" w:eastAsia="zh-CN" w:bidi="ar"/>
        </w:rPr>
        <w:t xml:space="preserve"> 8 </w:t>
      </w:r>
      <w:r>
        <w:rPr>
          <w:rFonts w:hint="eastAsia" w:ascii="宋体" w:hAnsi="宋体" w:cs="宋体"/>
          <w:szCs w:val="22"/>
          <w:shd w:val="clear" w:color="auto" w:fill="FFFFFF"/>
          <w:lang w:bidi="ar"/>
        </w:rPr>
        <w:t>日</w:t>
      </w:r>
      <w:r>
        <w:rPr>
          <w:rFonts w:hint="eastAsia" w:ascii="宋体" w:hAnsi="宋体" w:cs="宋体"/>
          <w:spacing w:val="8"/>
          <w:kern w:val="0"/>
          <w:szCs w:val="21"/>
          <w:shd w:val="clear" w:color="auto" w:fill="FFFFFF"/>
          <w:lang w:bidi="ar"/>
        </w:rPr>
        <w:t>至</w:t>
      </w:r>
      <w:r>
        <w:rPr>
          <w:rFonts w:hint="eastAsia" w:ascii="宋体" w:hAnsi="宋体" w:cs="宋体"/>
          <w:szCs w:val="22"/>
          <w:u w:val="single" w:color="000000"/>
          <w:shd w:val="clear" w:color="auto" w:fill="FFFFFF"/>
          <w:lang w:bidi="ar"/>
        </w:rPr>
        <w:t>2020</w:t>
      </w:r>
      <w:r>
        <w:rPr>
          <w:rFonts w:hint="eastAsia" w:ascii="宋体" w:hAnsi="宋体" w:cs="宋体"/>
          <w:spacing w:val="8"/>
          <w:kern w:val="0"/>
          <w:szCs w:val="21"/>
          <w:shd w:val="clear" w:color="auto" w:fill="FFFFFF"/>
          <w:lang w:bidi="ar"/>
        </w:rPr>
        <w:t>年</w:t>
      </w:r>
      <w:r>
        <w:rPr>
          <w:rFonts w:hint="eastAsia" w:ascii="宋体" w:hAnsi="宋体" w:cs="宋体"/>
          <w:spacing w:val="8"/>
          <w:kern w:val="0"/>
          <w:szCs w:val="21"/>
          <w:u w:val="single"/>
          <w:shd w:val="clear" w:color="auto" w:fill="FFFFFF"/>
          <w:lang w:val="en-US" w:eastAsia="zh-CN" w:bidi="ar"/>
        </w:rPr>
        <w:t xml:space="preserve"> 6 </w:t>
      </w:r>
      <w:r>
        <w:rPr>
          <w:rFonts w:hint="eastAsia" w:ascii="宋体" w:hAnsi="宋体" w:cs="宋体"/>
          <w:spacing w:val="8"/>
          <w:kern w:val="0"/>
          <w:szCs w:val="21"/>
          <w:shd w:val="clear" w:color="auto" w:fill="FFFFFF"/>
          <w:lang w:bidi="ar"/>
        </w:rPr>
        <w:t>月</w:t>
      </w:r>
      <w:r>
        <w:rPr>
          <w:rFonts w:hint="eastAsia" w:ascii="宋体" w:hAnsi="宋体" w:cs="宋体"/>
          <w:spacing w:val="8"/>
          <w:kern w:val="0"/>
          <w:szCs w:val="21"/>
          <w:u w:val="single"/>
          <w:shd w:val="clear" w:color="auto" w:fill="FFFFFF"/>
          <w:lang w:val="en-US" w:eastAsia="zh-CN" w:bidi="ar"/>
        </w:rPr>
        <w:t xml:space="preserve"> 15 </w:t>
      </w:r>
      <w:r>
        <w:rPr>
          <w:rFonts w:hint="eastAsia" w:ascii="宋体" w:hAnsi="宋体" w:cs="宋体"/>
          <w:spacing w:val="8"/>
          <w:kern w:val="0"/>
          <w:szCs w:val="21"/>
          <w:shd w:val="clear" w:color="auto" w:fill="FFFFFF"/>
          <w:lang w:bidi="ar"/>
        </w:rPr>
        <w:t>日，每天上午</w:t>
      </w:r>
      <w:r>
        <w:rPr>
          <w:rFonts w:hint="eastAsia" w:ascii="宋体" w:hAnsi="宋体" w:cs="宋体"/>
          <w:spacing w:val="8"/>
          <w:kern w:val="0"/>
          <w:szCs w:val="21"/>
          <w:u w:val="single"/>
          <w:shd w:val="clear" w:color="auto" w:fill="FFFFFF"/>
          <w:lang w:bidi="ar"/>
        </w:rPr>
        <w:t>09:00</w:t>
      </w:r>
      <w:r>
        <w:rPr>
          <w:rFonts w:hint="eastAsia" w:ascii="宋体" w:hAnsi="宋体" w:cs="宋体"/>
          <w:spacing w:val="8"/>
          <w:kern w:val="0"/>
          <w:szCs w:val="21"/>
          <w:shd w:val="clear" w:color="auto" w:fill="FFFFFF"/>
          <w:lang w:bidi="ar"/>
        </w:rPr>
        <w:t>至</w:t>
      </w:r>
      <w:r>
        <w:rPr>
          <w:rFonts w:hint="eastAsia" w:ascii="宋体" w:hAnsi="宋体" w:cs="宋体"/>
          <w:spacing w:val="8"/>
          <w:kern w:val="0"/>
          <w:szCs w:val="21"/>
          <w:u w:val="single"/>
          <w:shd w:val="clear" w:color="auto" w:fill="FFFFFF"/>
          <w:lang w:bidi="ar"/>
        </w:rPr>
        <w:t>12:00</w:t>
      </w:r>
      <w:r>
        <w:rPr>
          <w:rFonts w:hint="eastAsia" w:ascii="宋体" w:hAnsi="宋体" w:cs="宋体"/>
          <w:spacing w:val="8"/>
          <w:kern w:val="0"/>
          <w:szCs w:val="21"/>
          <w:shd w:val="clear" w:color="auto" w:fill="FFFFFF"/>
          <w:lang w:bidi="ar"/>
        </w:rPr>
        <w:t>，下午</w:t>
      </w:r>
      <w:r>
        <w:rPr>
          <w:rFonts w:hint="eastAsia" w:ascii="宋体" w:hAnsi="宋体" w:cs="宋体"/>
          <w:spacing w:val="8"/>
          <w:kern w:val="0"/>
          <w:szCs w:val="21"/>
          <w:u w:val="single"/>
          <w:shd w:val="clear" w:color="auto" w:fill="FFFFFF"/>
          <w:lang w:bidi="ar"/>
        </w:rPr>
        <w:t>14:00</w:t>
      </w:r>
      <w:r>
        <w:rPr>
          <w:rFonts w:hint="eastAsia" w:ascii="宋体" w:hAnsi="宋体" w:cs="宋体"/>
          <w:spacing w:val="8"/>
          <w:kern w:val="0"/>
          <w:szCs w:val="21"/>
          <w:shd w:val="clear" w:color="auto" w:fill="FFFFFF"/>
          <w:lang w:bidi="ar"/>
        </w:rPr>
        <w:t>至</w:t>
      </w:r>
      <w:r>
        <w:rPr>
          <w:rFonts w:hint="eastAsia" w:ascii="宋体" w:hAnsi="宋体" w:cs="宋体"/>
          <w:spacing w:val="8"/>
          <w:kern w:val="0"/>
          <w:szCs w:val="21"/>
          <w:u w:val="single"/>
          <w:shd w:val="clear" w:color="auto" w:fill="FFFFFF"/>
          <w:lang w:bidi="ar"/>
        </w:rPr>
        <w:t>17:00</w:t>
      </w:r>
      <w:r>
        <w:rPr>
          <w:rFonts w:hint="eastAsia" w:ascii="宋体" w:hAnsi="宋体" w:cs="宋体"/>
          <w:spacing w:val="8"/>
          <w:kern w:val="0"/>
          <w:szCs w:val="21"/>
          <w:shd w:val="clear" w:color="auto" w:fill="FFFFFF"/>
          <w:lang w:bidi="ar"/>
        </w:rPr>
        <w:t>。（北京时间，法定节假日除外）</w:t>
      </w:r>
    </w:p>
    <w:p>
      <w:pPr>
        <w:widowControl/>
        <w:shd w:val="clear" w:color="auto" w:fill="FFFFFF"/>
        <w:spacing w:line="360" w:lineRule="auto"/>
        <w:ind w:firstLine="3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3.2地点：登录中招联合招标采购平台（以下简称平台）网址为：http://www.365trade.com.cn/</w:t>
      </w:r>
    </w:p>
    <w:p>
      <w:pPr>
        <w:widowControl/>
        <w:shd w:val="clear" w:color="auto" w:fill="FFFFFF"/>
        <w:spacing w:line="360" w:lineRule="auto"/>
        <w:ind w:firstLine="3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3.3方式：</w:t>
      </w:r>
    </w:p>
    <w:p>
      <w:pPr>
        <w:widowControl/>
        <w:shd w:val="clear" w:color="auto" w:fill="FFFFFF"/>
        <w:spacing w:line="360" w:lineRule="auto"/>
        <w:ind w:firstLine="3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（1）</w:t>
      </w:r>
      <w:r>
        <w:rPr>
          <w:rFonts w:hint="eastAsia" w:ascii="宋体" w:hAnsi="宋体" w:cs="宋体"/>
          <w:szCs w:val="21"/>
          <w:shd w:val="clear" w:color="auto" w:fill="FFFFFF"/>
          <w:lang w:bidi="ar"/>
        </w:rPr>
        <w:t>登陆平台下载电子招标文件。</w:t>
      </w:r>
      <w:r>
        <w:rPr>
          <w:rFonts w:hint="eastAsia" w:ascii="宋体" w:hAnsi="宋体" w:cs="宋体"/>
          <w:spacing w:val="8"/>
          <w:kern w:val="0"/>
          <w:szCs w:val="21"/>
          <w:shd w:val="clear" w:color="auto" w:fill="FFFFFF"/>
          <w:lang w:bidi="ar"/>
        </w:rPr>
        <w:t>下载者首次登陆平台前，须前往平台免费注册，平台将对下载者注册信息与其提供扫描件信息进行一致性检查。注册为一次性工作，以后若有需要可变更及完善相关信息；注册成功后，可以及时参与平台上所有发布的采购项目；同一单位不同的经办人可各自建立不同账户。</w:t>
      </w:r>
    </w:p>
    <w:p>
      <w:pPr>
        <w:widowControl/>
        <w:shd w:val="clear" w:color="auto" w:fill="FFFFFF"/>
        <w:spacing w:line="360" w:lineRule="auto"/>
        <w:ind w:firstLine="360"/>
        <w:rPr>
          <w:rFonts w:hint="eastAsia" w:ascii="宋体" w:hAnsi="宋体" w:cs="宋体"/>
          <w:szCs w:val="21"/>
          <w:shd w:val="clear" w:color="auto" w:fill="FFFFFF"/>
        </w:rPr>
      </w:pPr>
      <w:r>
        <w:rPr>
          <w:rFonts w:hint="eastAsia" w:ascii="宋体" w:hAnsi="宋体" w:cs="宋体"/>
          <w:szCs w:val="21"/>
          <w:shd w:val="clear" w:color="auto" w:fill="FFFFFF"/>
          <w:lang w:bidi="ar"/>
        </w:rPr>
        <w:t>（2）下载者应充分考虑平台注册、信息检查、资料上传、费用支付所需时间，下载者必须在前述时间段内完成支付，否则将无法保证获取电子招标文件。</w:t>
      </w:r>
    </w:p>
    <w:p>
      <w:pPr>
        <w:widowControl/>
        <w:shd w:val="clear" w:color="auto" w:fill="FFFFFF"/>
        <w:spacing w:line="360" w:lineRule="auto"/>
        <w:ind w:firstLine="360"/>
        <w:rPr>
          <w:rFonts w:hint="eastAsia" w:ascii="宋体" w:hAnsi="宋体" w:cs="宋体"/>
          <w:szCs w:val="21"/>
          <w:shd w:val="clear" w:color="auto" w:fill="FFFFFF"/>
        </w:rPr>
      </w:pPr>
      <w:r>
        <w:rPr>
          <w:rFonts w:hint="eastAsia" w:ascii="宋体" w:hAnsi="宋体" w:cs="宋体"/>
          <w:szCs w:val="21"/>
          <w:shd w:val="clear" w:color="auto" w:fill="FFFFFF"/>
          <w:lang w:bidi="ar"/>
        </w:rPr>
        <w:t>（3）下载者选择“需要邮购纸质标书”的，需支付邮购费，采购代理机构将在文件下载后的1个工作日内寄送。</w:t>
      </w:r>
    </w:p>
    <w:p>
      <w:pPr>
        <w:widowControl/>
        <w:shd w:val="clear" w:color="auto" w:fill="FFFFFF"/>
        <w:spacing w:line="360" w:lineRule="auto"/>
        <w:ind w:firstLine="360"/>
        <w:rPr>
          <w:rFonts w:hint="eastAsia" w:ascii="宋体" w:hAnsi="宋体" w:cs="宋体"/>
          <w:szCs w:val="21"/>
          <w:shd w:val="clear" w:color="auto" w:fill="FFFFFF"/>
        </w:rPr>
      </w:pPr>
      <w:r>
        <w:rPr>
          <w:rFonts w:hint="eastAsia" w:ascii="宋体" w:hAnsi="宋体" w:cs="宋体"/>
          <w:szCs w:val="21"/>
          <w:shd w:val="clear" w:color="auto" w:fill="FFFFFF"/>
          <w:lang w:bidi="ar"/>
        </w:rPr>
        <w:t>（4）下载者需要发票的，须通过平台“发票管理”模块进行操作。招标文件服务费及邮购费发票由采购代理机构出具；下载者选择出具增值税普通发票的，可在支付后3日内登陆前述模块下载增值税电子普通发票；选择出具增值税专用发票的，可在开标时在开标现场领取；平台服务费发票由中招联合信息股份有限公司（以下简称平台公司）自动出具增值税电子普通发票，下载者可在支付后3日内登陆前述模块下载。非因采购代理机构或平台公司原因，发票一经开具不予退换。</w:t>
      </w:r>
    </w:p>
    <w:p>
      <w:pPr>
        <w:widowControl/>
        <w:shd w:val="clear" w:color="auto" w:fill="FFFFFF"/>
        <w:spacing w:line="360" w:lineRule="auto"/>
        <w:ind w:firstLine="360"/>
        <w:rPr>
          <w:rFonts w:hint="eastAsia" w:ascii="宋体" w:hAnsi="宋体" w:cs="宋体"/>
          <w:szCs w:val="21"/>
          <w:shd w:val="clear" w:color="auto" w:fill="FFFFFF"/>
        </w:rPr>
      </w:pPr>
      <w:r>
        <w:rPr>
          <w:rFonts w:hint="eastAsia" w:ascii="宋体" w:hAnsi="宋体" w:cs="宋体"/>
          <w:szCs w:val="21"/>
          <w:shd w:val="clear" w:color="auto" w:fill="FFFFFF"/>
          <w:lang w:bidi="ar"/>
        </w:rPr>
        <w:t>（5）平台网站首页“帮助中心”提供操作手册，下载者可以下载并根据操作手册提示进行注册、登录、下载支付、发票开具领取等操作。平台咨询电话为：010-86397110，服务时间为工作日上午9时至12时，下午1时到6时。平台会通过短信提醒下载者进行注册、支付、下载等操作。</w:t>
      </w:r>
    </w:p>
    <w:p>
      <w:pPr>
        <w:widowControl/>
        <w:shd w:val="clear" w:color="auto" w:fill="FFFFFF"/>
        <w:spacing w:line="360" w:lineRule="auto"/>
        <w:ind w:firstLine="360"/>
        <w:rPr>
          <w:rFonts w:hint="eastAsia" w:ascii="宋体" w:hAnsi="宋体" w:cs="宋体"/>
          <w:spacing w:val="8"/>
          <w:kern w:val="0"/>
          <w:szCs w:val="21"/>
          <w:shd w:val="clear" w:color="auto" w:fill="FFFFFF"/>
        </w:rPr>
      </w:pPr>
      <w:r>
        <w:rPr>
          <w:rFonts w:hint="eastAsia" w:ascii="宋体" w:hAnsi="宋体" w:cs="宋体"/>
          <w:szCs w:val="21"/>
          <w:shd w:val="clear" w:color="auto" w:fill="FFFFFF"/>
          <w:lang w:bidi="ar"/>
        </w:rPr>
        <w:t>（6）联合体投标（如允许）的，联合体各方应当指定牵头人，并授权其以自身名义在平台办理注册、购买文件、缴纳保证金等手续，其在平台的办理行为，对联合体各方均具有约束力。</w:t>
      </w:r>
    </w:p>
    <w:p>
      <w:pPr>
        <w:widowControl/>
        <w:shd w:val="clear" w:color="auto" w:fill="FFFFFF"/>
        <w:spacing w:line="360" w:lineRule="auto"/>
        <w:ind w:firstLine="3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3.4招标文件服务费</w:t>
      </w:r>
      <w:r>
        <w:rPr>
          <w:rFonts w:hint="eastAsia" w:ascii="宋体" w:hAnsi="宋体" w:cs="宋体"/>
          <w:szCs w:val="21"/>
          <w:shd w:val="clear" w:color="auto" w:fill="FFFFFF"/>
          <w:lang w:bidi="ar"/>
        </w:rPr>
        <w:t>每套</w:t>
      </w:r>
      <w:r>
        <w:rPr>
          <w:rFonts w:hint="eastAsia" w:ascii="宋体" w:hAnsi="宋体" w:cs="宋体"/>
          <w:szCs w:val="21"/>
          <w:u w:val="single" w:color="000000"/>
          <w:shd w:val="clear" w:color="auto" w:fill="FFFFFF"/>
          <w:lang w:bidi="ar"/>
        </w:rPr>
        <w:t>500</w:t>
      </w:r>
      <w:r>
        <w:rPr>
          <w:rFonts w:hint="eastAsia" w:ascii="宋体" w:hAnsi="宋体" w:cs="宋体"/>
          <w:szCs w:val="21"/>
          <w:shd w:val="clear" w:color="auto" w:fill="FFFFFF"/>
          <w:lang w:bidi="ar"/>
        </w:rPr>
        <w:t>元，平台服务费200元，售后不退。</w:t>
      </w:r>
    </w:p>
    <w:p>
      <w:pPr>
        <w:widowControl/>
        <w:shd w:val="clear" w:color="auto" w:fill="FFFFFF"/>
        <w:spacing w:line="360" w:lineRule="auto"/>
        <w:outlineLvl w:val="1"/>
        <w:rPr>
          <w:rFonts w:hint="eastAsia" w:ascii="宋体" w:hAnsi="宋体" w:cs="宋体"/>
          <w:b/>
          <w:spacing w:val="8"/>
          <w:kern w:val="0"/>
          <w:sz w:val="24"/>
          <w:shd w:val="clear" w:color="auto" w:fill="FFFFFF"/>
        </w:rPr>
      </w:pPr>
      <w:r>
        <w:rPr>
          <w:rFonts w:hint="eastAsia" w:ascii="宋体" w:hAnsi="宋体" w:cs="宋体"/>
          <w:b/>
          <w:spacing w:val="8"/>
          <w:kern w:val="0"/>
          <w:sz w:val="24"/>
          <w:shd w:val="clear" w:color="auto" w:fill="FFFFFF"/>
          <w:lang w:bidi="ar"/>
        </w:rPr>
        <w:t>四、提交投标文件截止时间、开标时间和地点</w:t>
      </w:r>
    </w:p>
    <w:p>
      <w:pPr>
        <w:widowControl/>
        <w:shd w:val="clear" w:color="auto" w:fill="FFFFFF"/>
        <w:spacing w:line="360" w:lineRule="auto"/>
        <w:ind w:firstLine="37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4.1</w:t>
      </w:r>
      <w:r>
        <w:rPr>
          <w:rFonts w:hint="eastAsia" w:ascii="宋体" w:hAnsi="宋体" w:cs="宋体"/>
          <w:spacing w:val="8"/>
          <w:kern w:val="0"/>
          <w:szCs w:val="21"/>
          <w:shd w:val="clear" w:color="auto" w:fill="FFFFFF"/>
          <w:lang w:val="en-US" w:eastAsia="zh-CN" w:bidi="ar"/>
        </w:rPr>
        <w:t xml:space="preserve"> </w:t>
      </w:r>
      <w:r>
        <w:rPr>
          <w:rFonts w:hint="eastAsia" w:ascii="宋体" w:hAnsi="宋体" w:cs="宋体"/>
          <w:spacing w:val="8"/>
          <w:kern w:val="0"/>
          <w:szCs w:val="21"/>
          <w:u w:val="single" w:color="000000"/>
          <w:shd w:val="clear" w:color="auto" w:fill="FFFFFF"/>
          <w:lang w:bidi="ar"/>
        </w:rPr>
        <w:t>2020</w:t>
      </w:r>
      <w:r>
        <w:rPr>
          <w:rFonts w:hint="eastAsia" w:ascii="宋体" w:hAnsi="宋体" w:cs="宋体"/>
          <w:spacing w:val="8"/>
          <w:kern w:val="0"/>
          <w:szCs w:val="21"/>
          <w:shd w:val="clear" w:color="auto" w:fill="FFFFFF"/>
          <w:lang w:bidi="ar"/>
        </w:rPr>
        <w:t>年</w:t>
      </w:r>
      <w:r>
        <w:rPr>
          <w:rFonts w:hint="eastAsia" w:ascii="宋体" w:hAnsi="宋体" w:cs="宋体"/>
          <w:spacing w:val="8"/>
          <w:kern w:val="0"/>
          <w:szCs w:val="21"/>
          <w:u w:val="single" w:color="000000"/>
          <w:shd w:val="clear" w:color="auto" w:fill="FFFFFF"/>
          <w:lang w:val="en-US" w:eastAsia="zh-CN" w:bidi="ar"/>
        </w:rPr>
        <w:t xml:space="preserve"> 6 </w:t>
      </w:r>
      <w:r>
        <w:rPr>
          <w:rFonts w:hint="eastAsia" w:ascii="宋体" w:hAnsi="宋体" w:cs="宋体"/>
          <w:spacing w:val="8"/>
          <w:kern w:val="0"/>
          <w:szCs w:val="21"/>
          <w:shd w:val="clear" w:color="auto" w:fill="FFFFFF"/>
          <w:lang w:bidi="ar"/>
        </w:rPr>
        <w:t>月</w:t>
      </w:r>
      <w:r>
        <w:rPr>
          <w:rFonts w:hint="eastAsia" w:ascii="宋体" w:hAnsi="宋体" w:cs="宋体"/>
          <w:spacing w:val="8"/>
          <w:kern w:val="0"/>
          <w:szCs w:val="21"/>
          <w:u w:val="single" w:color="000000"/>
          <w:shd w:val="clear" w:color="auto" w:fill="FFFFFF"/>
          <w:lang w:val="en-US" w:eastAsia="zh-CN" w:bidi="ar"/>
        </w:rPr>
        <w:t xml:space="preserve"> 29 </w:t>
      </w:r>
      <w:r>
        <w:rPr>
          <w:rFonts w:hint="eastAsia" w:ascii="宋体" w:hAnsi="宋体" w:cs="宋体"/>
          <w:spacing w:val="8"/>
          <w:kern w:val="0"/>
          <w:szCs w:val="21"/>
          <w:shd w:val="clear" w:color="auto" w:fill="FFFFFF"/>
          <w:lang w:bidi="ar"/>
        </w:rPr>
        <w:t>日</w:t>
      </w:r>
      <w:r>
        <w:rPr>
          <w:rFonts w:hint="eastAsia" w:ascii="宋体" w:hAnsi="宋体" w:cs="宋体"/>
          <w:spacing w:val="8"/>
          <w:kern w:val="0"/>
          <w:szCs w:val="21"/>
          <w:u w:val="single"/>
          <w:shd w:val="clear" w:color="auto" w:fill="FFFFFF"/>
          <w:lang w:val="en-US" w:eastAsia="zh-CN" w:bidi="ar"/>
        </w:rPr>
        <w:t>09</w:t>
      </w:r>
      <w:r>
        <w:rPr>
          <w:rFonts w:hint="eastAsia" w:ascii="宋体" w:hAnsi="宋体" w:cs="宋体"/>
          <w:spacing w:val="8"/>
          <w:kern w:val="0"/>
          <w:szCs w:val="21"/>
          <w:shd w:val="clear" w:color="auto" w:fill="FFFFFF"/>
          <w:lang w:bidi="ar"/>
        </w:rPr>
        <w:t>点</w:t>
      </w:r>
      <w:r>
        <w:rPr>
          <w:rFonts w:hint="eastAsia" w:ascii="宋体" w:hAnsi="宋体" w:cs="宋体"/>
          <w:spacing w:val="8"/>
          <w:kern w:val="0"/>
          <w:szCs w:val="21"/>
          <w:u w:val="single" w:color="000000"/>
          <w:shd w:val="clear" w:color="auto" w:fill="FFFFFF"/>
          <w:lang w:bidi="ar"/>
        </w:rPr>
        <w:t>00</w:t>
      </w:r>
      <w:r>
        <w:rPr>
          <w:rFonts w:hint="eastAsia" w:ascii="宋体" w:hAnsi="宋体" w:cs="宋体"/>
          <w:spacing w:val="8"/>
          <w:kern w:val="0"/>
          <w:szCs w:val="21"/>
          <w:shd w:val="clear" w:color="auto" w:fill="FFFFFF"/>
          <w:lang w:bidi="ar"/>
        </w:rPr>
        <w:t>分（北京时间）</w:t>
      </w:r>
    </w:p>
    <w:p>
      <w:pPr>
        <w:widowControl/>
        <w:shd w:val="clear" w:color="auto" w:fill="FFFFFF"/>
        <w:spacing w:line="360" w:lineRule="auto"/>
        <w:ind w:firstLine="37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4.2地点：南京市山西路120号江苏成套大厦22楼2205室</w:t>
      </w:r>
    </w:p>
    <w:p>
      <w:pPr>
        <w:widowControl/>
        <w:shd w:val="clear" w:color="auto" w:fill="FFFFFF"/>
        <w:spacing w:line="360" w:lineRule="auto"/>
        <w:ind w:firstLine="370"/>
        <w:rPr>
          <w:rFonts w:hint="eastAsia" w:ascii="宋体" w:hAnsi="宋体" w:cs="宋体"/>
          <w:szCs w:val="21"/>
          <w:shd w:val="clear" w:color="auto" w:fill="FFFFFF"/>
        </w:rPr>
      </w:pPr>
      <w:r>
        <w:rPr>
          <w:rFonts w:hint="eastAsia" w:ascii="宋体" w:hAnsi="宋体" w:cs="宋体"/>
          <w:spacing w:val="8"/>
          <w:kern w:val="0"/>
          <w:szCs w:val="21"/>
          <w:shd w:val="clear" w:color="auto" w:fill="FFFFFF"/>
          <w:lang w:bidi="ar"/>
        </w:rPr>
        <w:t>4.3</w:t>
      </w:r>
      <w:r>
        <w:rPr>
          <w:rFonts w:hint="eastAsia" w:ascii="宋体" w:hAnsi="宋体" w:cs="宋体"/>
          <w:szCs w:val="21"/>
          <w:shd w:val="clear" w:color="auto" w:fill="FFFFFF"/>
          <w:lang w:bidi="ar"/>
        </w:rPr>
        <w:t>投标人应提供电子版投标文件1份（一般应为PDF格式、U盘形式（单独封装）、随纸质正本文件一并提交）。当电子版文件和纸质正本文件不一致时，以纸质正本文件为准。电子版文件用于辅助评标和平台存档，投标人需承担前述不一致造成的不利后果。</w:t>
      </w:r>
    </w:p>
    <w:p>
      <w:pPr>
        <w:widowControl/>
        <w:shd w:val="clear" w:color="auto" w:fill="FFFFFF"/>
        <w:spacing w:line="360" w:lineRule="auto"/>
        <w:outlineLvl w:val="1"/>
        <w:rPr>
          <w:rFonts w:hint="eastAsia" w:ascii="宋体" w:hAnsi="宋体" w:cs="宋体"/>
          <w:b/>
          <w:spacing w:val="8"/>
          <w:kern w:val="0"/>
          <w:sz w:val="24"/>
          <w:shd w:val="clear" w:color="auto" w:fill="FFFFFF"/>
        </w:rPr>
      </w:pPr>
      <w:r>
        <w:rPr>
          <w:rFonts w:hint="eastAsia" w:ascii="宋体" w:hAnsi="宋体" w:cs="宋体"/>
          <w:b/>
          <w:spacing w:val="8"/>
          <w:kern w:val="0"/>
          <w:sz w:val="24"/>
          <w:shd w:val="clear" w:color="auto" w:fill="FFFFFF"/>
          <w:lang w:bidi="ar"/>
        </w:rPr>
        <w:t>五、公告期限</w:t>
      </w:r>
    </w:p>
    <w:p>
      <w:pPr>
        <w:widowControl/>
        <w:shd w:val="clear" w:color="auto" w:fill="FFFFFF"/>
        <w:spacing w:line="360" w:lineRule="auto"/>
        <w:ind w:firstLine="37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自本公告发布之日起5个工作日。</w:t>
      </w:r>
    </w:p>
    <w:p>
      <w:pPr>
        <w:widowControl/>
        <w:shd w:val="clear" w:color="auto" w:fill="FFFFFF"/>
        <w:spacing w:line="360" w:lineRule="auto"/>
        <w:outlineLvl w:val="1"/>
        <w:rPr>
          <w:rFonts w:hint="eastAsia" w:ascii="宋体" w:hAnsi="宋体" w:cs="宋体"/>
          <w:b/>
          <w:spacing w:val="8"/>
          <w:kern w:val="0"/>
          <w:sz w:val="24"/>
          <w:shd w:val="clear" w:color="auto" w:fill="FFFFFF"/>
        </w:rPr>
      </w:pPr>
      <w:r>
        <w:rPr>
          <w:rFonts w:hint="eastAsia" w:ascii="宋体" w:hAnsi="宋体" w:cs="宋体"/>
          <w:b/>
          <w:spacing w:val="8"/>
          <w:kern w:val="0"/>
          <w:sz w:val="24"/>
          <w:shd w:val="clear" w:color="auto" w:fill="FFFFFF"/>
          <w:lang w:bidi="ar"/>
        </w:rPr>
        <w:t>六、其他补充事宜</w:t>
      </w:r>
    </w:p>
    <w:p>
      <w:pPr>
        <w:widowControl/>
        <w:shd w:val="clear" w:color="auto" w:fill="FFFFFF"/>
        <w:spacing w:line="360" w:lineRule="auto"/>
        <w:ind w:firstLine="363" w:firstLineChars="173"/>
        <w:outlineLvl w:val="1"/>
        <w:rPr>
          <w:rFonts w:hint="eastAsia" w:ascii="宋体" w:hAnsi="宋体" w:cs="宋体"/>
          <w:szCs w:val="21"/>
          <w:shd w:val="clear" w:color="auto" w:fill="FFFFFF"/>
          <w:lang w:val="zh-CN" w:bidi="ar"/>
        </w:rPr>
      </w:pPr>
      <w:r>
        <w:rPr>
          <w:rFonts w:hint="eastAsia" w:ascii="宋体" w:hAnsi="宋体" w:cs="宋体"/>
          <w:szCs w:val="21"/>
          <w:shd w:val="clear" w:color="auto" w:fill="FFFFFF"/>
          <w:lang w:val="zh-CN" w:bidi="ar"/>
        </w:rPr>
        <w:t>6.1本项目在</w:t>
      </w:r>
      <w:r>
        <w:rPr>
          <w:rFonts w:hint="eastAsia" w:ascii="宋体" w:hAnsi="宋体" w:cs="宋体"/>
          <w:szCs w:val="21"/>
          <w:shd w:val="clear" w:color="auto" w:fill="FFFFFF"/>
          <w:lang w:bidi="ar"/>
        </w:rPr>
        <w:t>江苏政府采购</w:t>
      </w:r>
      <w:r>
        <w:rPr>
          <w:rFonts w:hint="eastAsia" w:ascii="宋体" w:hAnsi="宋体" w:cs="宋体"/>
          <w:szCs w:val="21"/>
          <w:shd w:val="clear" w:color="auto" w:fill="FFFFFF"/>
          <w:lang w:val="zh-CN" w:bidi="ar"/>
        </w:rPr>
        <w:t>网发布公告。</w:t>
      </w:r>
    </w:p>
    <w:p>
      <w:pPr>
        <w:widowControl/>
        <w:shd w:val="clear" w:color="auto" w:fill="FFFFFF"/>
        <w:spacing w:line="360" w:lineRule="auto"/>
        <w:ind w:firstLine="363" w:firstLineChars="173"/>
        <w:outlineLvl w:val="1"/>
        <w:rPr>
          <w:rFonts w:hint="eastAsia" w:ascii="宋体" w:hAnsi="宋体" w:cs="宋体"/>
          <w:szCs w:val="21"/>
          <w:shd w:val="clear" w:color="auto" w:fill="FFFFFF"/>
          <w:lang w:val="zh-CN" w:bidi="ar"/>
        </w:rPr>
      </w:pPr>
      <w:r>
        <w:rPr>
          <w:rFonts w:hint="eastAsia" w:ascii="宋体" w:hAnsi="宋体" w:cs="宋体"/>
          <w:szCs w:val="21"/>
          <w:shd w:val="clear" w:color="auto" w:fill="FFFFFF"/>
          <w:lang w:val="zh-CN" w:bidi="ar"/>
        </w:rPr>
        <w:t>6.2 采购项目需要落实的政府采购政策：</w:t>
      </w:r>
    </w:p>
    <w:p>
      <w:pPr>
        <w:widowControl/>
        <w:shd w:val="clear" w:color="auto" w:fill="FFFFFF"/>
        <w:spacing w:line="360" w:lineRule="auto"/>
        <w:ind w:firstLine="363" w:firstLineChars="173"/>
        <w:outlineLvl w:val="1"/>
        <w:rPr>
          <w:rFonts w:hint="eastAsia" w:ascii="宋体" w:hAnsi="宋体" w:cs="宋体"/>
          <w:szCs w:val="21"/>
          <w:shd w:val="clear" w:color="auto" w:fill="FFFFFF"/>
          <w:lang w:val="zh-CN" w:bidi="ar"/>
        </w:rPr>
      </w:pPr>
      <w:r>
        <w:rPr>
          <w:rFonts w:hint="eastAsia" w:ascii="宋体" w:hAnsi="宋体" w:cs="宋体"/>
          <w:szCs w:val="21"/>
          <w:shd w:val="clear" w:color="auto" w:fill="FFFFFF"/>
          <w:lang w:val="zh-CN" w:bidi="ar"/>
        </w:rPr>
        <w:t>（1）政府采购促进中小企业发展</w:t>
      </w:r>
    </w:p>
    <w:p>
      <w:pPr>
        <w:widowControl/>
        <w:shd w:val="clear" w:color="auto" w:fill="FFFFFF"/>
        <w:spacing w:line="360" w:lineRule="auto"/>
        <w:ind w:firstLine="363" w:firstLineChars="173"/>
        <w:outlineLvl w:val="1"/>
        <w:rPr>
          <w:rFonts w:hint="eastAsia" w:ascii="宋体" w:hAnsi="宋体" w:cs="宋体"/>
          <w:szCs w:val="21"/>
          <w:shd w:val="clear" w:color="auto" w:fill="FFFFFF"/>
          <w:lang w:val="zh-CN" w:bidi="ar"/>
        </w:rPr>
      </w:pPr>
      <w:r>
        <w:rPr>
          <w:rFonts w:hint="eastAsia" w:ascii="宋体" w:hAnsi="宋体" w:cs="宋体"/>
          <w:szCs w:val="21"/>
          <w:shd w:val="clear" w:color="auto" w:fill="FFFFFF"/>
          <w:lang w:val="zh-CN" w:bidi="ar"/>
        </w:rPr>
        <w:t>（2）政府采购支持监狱企业发展</w:t>
      </w:r>
    </w:p>
    <w:p>
      <w:pPr>
        <w:widowControl/>
        <w:shd w:val="clear" w:color="auto" w:fill="FFFFFF"/>
        <w:spacing w:line="360" w:lineRule="auto"/>
        <w:ind w:firstLine="363" w:firstLineChars="173"/>
        <w:outlineLvl w:val="1"/>
        <w:rPr>
          <w:rFonts w:hint="eastAsia" w:ascii="宋体" w:hAnsi="宋体" w:cs="宋体"/>
          <w:szCs w:val="21"/>
          <w:shd w:val="clear" w:color="auto" w:fill="FFFFFF"/>
          <w:lang w:val="zh-CN" w:bidi="ar"/>
        </w:rPr>
      </w:pPr>
      <w:r>
        <w:rPr>
          <w:rFonts w:hint="eastAsia" w:ascii="宋体" w:hAnsi="宋体" w:cs="宋体"/>
          <w:szCs w:val="21"/>
          <w:shd w:val="clear" w:color="auto" w:fill="FFFFFF"/>
          <w:lang w:val="zh-CN" w:bidi="ar"/>
        </w:rPr>
        <w:t>（3）政府采购促进残疾人就业</w:t>
      </w:r>
    </w:p>
    <w:p>
      <w:pPr>
        <w:widowControl/>
        <w:shd w:val="clear" w:color="auto" w:fill="FFFFFF"/>
        <w:spacing w:line="360" w:lineRule="auto"/>
        <w:ind w:firstLine="363" w:firstLineChars="173"/>
        <w:outlineLvl w:val="1"/>
        <w:rPr>
          <w:rFonts w:hint="eastAsia" w:ascii="宋体" w:hAnsi="宋体" w:cs="宋体"/>
          <w:szCs w:val="21"/>
          <w:shd w:val="clear" w:color="auto" w:fill="FFFFFF"/>
          <w:lang w:val="zh-CN" w:bidi="ar"/>
        </w:rPr>
      </w:pPr>
      <w:r>
        <w:rPr>
          <w:rFonts w:hint="eastAsia" w:ascii="宋体" w:hAnsi="宋体" w:cs="宋体"/>
          <w:szCs w:val="21"/>
          <w:shd w:val="clear" w:color="auto" w:fill="FFFFFF"/>
          <w:lang w:val="zh-CN" w:bidi="ar"/>
        </w:rPr>
        <w:t>（4）政府采购鼓励采购节能环保产品</w:t>
      </w:r>
    </w:p>
    <w:p>
      <w:pPr>
        <w:widowControl/>
        <w:shd w:val="clear" w:color="auto" w:fill="FFFFFF"/>
        <w:spacing w:line="360" w:lineRule="auto"/>
        <w:ind w:firstLine="363" w:firstLineChars="173"/>
        <w:outlineLvl w:val="1"/>
        <w:rPr>
          <w:rFonts w:hint="eastAsia" w:ascii="宋体" w:hAnsi="宋体" w:cs="宋体"/>
          <w:szCs w:val="21"/>
          <w:shd w:val="clear" w:color="auto" w:fill="FFFFFF"/>
          <w:lang w:val="zh-CN" w:bidi="ar"/>
        </w:rPr>
      </w:pPr>
      <w:r>
        <w:rPr>
          <w:rFonts w:hint="eastAsia" w:ascii="宋体" w:hAnsi="宋体" w:cs="宋体"/>
          <w:szCs w:val="21"/>
          <w:shd w:val="clear" w:color="auto" w:fill="FFFFFF"/>
          <w:lang w:val="zh-CN" w:bidi="ar"/>
        </w:rPr>
        <w:t>6.</w:t>
      </w:r>
      <w:r>
        <w:rPr>
          <w:rFonts w:hint="eastAsia" w:ascii="宋体" w:hAnsi="宋体" w:cs="宋体"/>
          <w:szCs w:val="21"/>
          <w:shd w:val="clear" w:color="auto" w:fill="FFFFFF"/>
          <w:lang w:bidi="ar"/>
        </w:rPr>
        <w:t>3</w:t>
      </w:r>
      <w:r>
        <w:rPr>
          <w:rFonts w:hint="eastAsia" w:ascii="宋体" w:hAnsi="宋体" w:cs="宋体"/>
          <w:szCs w:val="21"/>
          <w:shd w:val="clear" w:color="auto" w:fill="FFFFFF"/>
          <w:lang w:val="zh-CN" w:bidi="ar"/>
        </w:rPr>
        <w:t xml:space="preserve"> 根据《关于新冠肺炎疫情防控期间加大政府采购支持中小微企业力度的通知》（苏财购[2020]19号）要求，对于符合《通知》第三条描述情形的供应商，在提供企业所在地的中小企业主管部门证明后，可免收其投标保证金。</w:t>
      </w:r>
    </w:p>
    <w:p>
      <w:pPr>
        <w:widowControl/>
        <w:shd w:val="clear" w:color="auto" w:fill="FFFFFF"/>
        <w:spacing w:line="360" w:lineRule="auto"/>
        <w:rPr>
          <w:rFonts w:hint="eastAsia" w:ascii="宋体" w:hAnsi="宋体" w:cs="宋体"/>
          <w:b/>
          <w:spacing w:val="8"/>
          <w:kern w:val="0"/>
          <w:sz w:val="24"/>
          <w:shd w:val="clear" w:color="auto" w:fill="FFFFFF"/>
        </w:rPr>
      </w:pPr>
      <w:r>
        <w:rPr>
          <w:rFonts w:hint="eastAsia" w:ascii="宋体" w:hAnsi="宋体" w:cs="宋体"/>
          <w:b/>
          <w:spacing w:val="8"/>
          <w:kern w:val="0"/>
          <w:sz w:val="24"/>
          <w:shd w:val="clear" w:color="auto" w:fill="FFFFFF"/>
          <w:lang w:bidi="ar"/>
        </w:rPr>
        <w:t>七、对本次招标提出询问，请按以下方式联系。</w:t>
      </w:r>
    </w:p>
    <w:p>
      <w:pPr>
        <w:widowControl/>
        <w:shd w:val="clear" w:color="auto" w:fill="FFFFFF"/>
        <w:spacing w:line="360" w:lineRule="auto"/>
        <w:jc w:val="left"/>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　 7.1采购人信息</w:t>
      </w:r>
    </w:p>
    <w:p>
      <w:pPr>
        <w:widowControl/>
        <w:shd w:val="clear" w:color="auto" w:fill="FFFFFF"/>
        <w:spacing w:line="360" w:lineRule="auto"/>
        <w:ind w:firstLine="452" w:firstLineChars="200"/>
        <w:jc w:val="left"/>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 xml:space="preserve">名 称：南京医科大学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宋体" w:hAnsi="宋体" w:cs="宋体"/>
          <w:spacing w:val="8"/>
          <w:kern w:val="0"/>
          <w:szCs w:val="21"/>
          <w:shd w:val="clear" w:color="auto" w:fill="FFFFFF"/>
        </w:rPr>
      </w:pPr>
      <w:r>
        <w:rPr>
          <w:rFonts w:hint="eastAsia" w:ascii="宋体" w:hAnsi="宋体" w:cs="宋体"/>
          <w:spacing w:val="8"/>
          <w:kern w:val="0"/>
          <w:sz w:val="21"/>
          <w:szCs w:val="21"/>
          <w:shd w:val="clear" w:color="auto" w:fill="FFFFFF"/>
          <w:lang w:val="en-US" w:eastAsia="zh-CN" w:bidi="ar"/>
        </w:rPr>
        <w:t xml:space="preserve">    地址：南京市江宁区龙眠大道101号 </w:t>
      </w:r>
    </w:p>
    <w:p>
      <w:pPr>
        <w:widowControl/>
        <w:shd w:val="clear" w:color="auto" w:fill="FFFFFF"/>
        <w:spacing w:line="360" w:lineRule="auto"/>
        <w:ind w:firstLine="452" w:firstLineChars="200"/>
        <w:jc w:val="left"/>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联系方式：陈老师  025-86868572</w:t>
      </w:r>
    </w:p>
    <w:p>
      <w:pPr>
        <w:widowControl/>
        <w:shd w:val="clear" w:color="auto" w:fill="FFFFFF"/>
        <w:spacing w:line="360" w:lineRule="auto"/>
        <w:ind w:firstLine="334" w:firstLineChars="148"/>
        <w:jc w:val="left"/>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7.2采购代理机构信息</w:t>
      </w:r>
    </w:p>
    <w:p>
      <w:pPr>
        <w:widowControl/>
        <w:shd w:val="clear" w:color="auto" w:fill="FFFFFF"/>
        <w:spacing w:line="360" w:lineRule="auto"/>
        <w:ind w:firstLine="5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名 称：</w:t>
      </w:r>
      <w:r>
        <w:rPr>
          <w:rFonts w:hint="eastAsia" w:ascii="宋体" w:hAnsi="宋体" w:cs="宋体"/>
          <w:spacing w:val="8"/>
          <w:kern w:val="0"/>
          <w:szCs w:val="21"/>
          <w:shd w:val="clear" w:color="auto" w:fill="FFFFFF"/>
          <w:lang w:eastAsia="zh-CN" w:bidi="ar"/>
        </w:rPr>
        <w:t>江苏省设备成套股份有限公司</w:t>
      </w:r>
      <w:r>
        <w:rPr>
          <w:rFonts w:hint="eastAsia" w:ascii="宋体" w:hAnsi="宋体" w:cs="宋体"/>
          <w:spacing w:val="8"/>
          <w:kern w:val="0"/>
          <w:szCs w:val="21"/>
          <w:shd w:val="clear" w:color="auto" w:fill="FFFFFF"/>
          <w:lang w:bidi="ar"/>
        </w:rPr>
        <w:t xml:space="preserve"> </w:t>
      </w:r>
    </w:p>
    <w:p>
      <w:pPr>
        <w:widowControl/>
        <w:shd w:val="clear" w:color="auto" w:fill="FFFFFF"/>
        <w:spacing w:line="360" w:lineRule="auto"/>
        <w:ind w:firstLine="5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 xml:space="preserve">地　址：南京市山西路120号17楼1701室 </w:t>
      </w:r>
    </w:p>
    <w:p>
      <w:pPr>
        <w:widowControl/>
        <w:shd w:val="clear" w:color="auto" w:fill="FFFFFF"/>
        <w:spacing w:line="360" w:lineRule="auto"/>
        <w:ind w:firstLine="5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联系方式：徐鑫磊、颜丽   025-83315832   83311056  13913931305</w:t>
      </w:r>
    </w:p>
    <w:p>
      <w:pPr>
        <w:widowControl/>
        <w:shd w:val="clear" w:color="auto" w:fill="FFFFFF"/>
        <w:spacing w:line="360" w:lineRule="auto"/>
        <w:ind w:firstLine="339" w:firstLineChars="150"/>
        <w:jc w:val="left"/>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7.3项目联系方式</w:t>
      </w:r>
    </w:p>
    <w:p>
      <w:pPr>
        <w:widowControl/>
        <w:shd w:val="clear" w:color="auto" w:fill="FFFFFF"/>
        <w:spacing w:line="360" w:lineRule="auto"/>
        <w:ind w:firstLine="560"/>
        <w:rPr>
          <w:rFonts w:hint="eastAsia" w:ascii="宋体" w:hAnsi="宋体" w:cs="宋体"/>
          <w:spacing w:val="8"/>
          <w:kern w:val="0"/>
          <w:szCs w:val="21"/>
          <w:shd w:val="clear" w:color="auto" w:fill="FFFFFF"/>
        </w:rPr>
      </w:pPr>
      <w:r>
        <w:rPr>
          <w:rFonts w:hint="eastAsia" w:ascii="宋体" w:hAnsi="宋体" w:cs="宋体"/>
          <w:spacing w:val="8"/>
          <w:kern w:val="0"/>
          <w:szCs w:val="21"/>
          <w:shd w:val="clear" w:color="auto" w:fill="FFFFFF"/>
          <w:lang w:bidi="ar"/>
        </w:rPr>
        <w:t xml:space="preserve">项目联系人：徐鑫磊、颜丽 </w:t>
      </w:r>
    </w:p>
    <w:p>
      <w:pPr/>
      <w:r>
        <w:rPr>
          <w:rFonts w:hint="eastAsia" w:ascii="宋体" w:hAnsi="宋体" w:cs="宋体"/>
          <w:spacing w:val="8"/>
          <w:kern w:val="0"/>
          <w:szCs w:val="21"/>
          <w:shd w:val="clear" w:color="auto" w:fill="FFFFFF"/>
          <w:lang w:bidi="ar"/>
        </w:rPr>
        <w:t>电　话： 025-83315832   83311056  13913931305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Ari">
    <w:altName w:val="Arial"/>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华文细黑">
    <w:panose1 w:val="02010600040101010101"/>
    <w:charset w:val="86"/>
    <w:family w:val="auto"/>
    <w:pitch w:val="default"/>
    <w:sig w:usb0="00000287" w:usb1="080F0000" w:usb2="00000000" w:usb3="00000000" w:csb0="0004009F" w:csb1="DFD70000"/>
  </w:font>
  <w:font w:name="Menlo">
    <w:altName w:val="Segoe Print"/>
    <w:panose1 w:val="00000000000000000000"/>
    <w:charset w:val="00"/>
    <w:family w:val="auto"/>
    <w:pitch w:val="default"/>
    <w:sig w:usb0="00000000" w:usb1="00000000" w:usb2="00000000" w:usb3="00000000" w:csb0="00040001" w:csb1="00000000"/>
  </w:font>
  <w:font w:name="KNLe">
    <w:altName w:val="Times New Roman"/>
    <w:panose1 w:val="000000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roman"/>
    <w:pitch w:val="default"/>
    <w:sig w:usb0="FFFFFFFF" w:usb1="E9FFFFFF" w:usb2="0000003F" w:usb3="00000000" w:csb0="603F01FF" w:csb1="FFFF0000"/>
  </w:font>
  <w:font w:name="FontAwesome">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icons">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chineseCountingThousand"/>
      <w:pStyle w:val="3"/>
      <w:suff w:val="nothing"/>
      <w:lvlText w:val="第%1章"/>
      <w:lvlJc w:val="left"/>
      <w:rPr>
        <w:rFonts w:cs="Times New Roman"/>
      </w:rPr>
    </w:lvl>
    <w:lvl w:ilvl="1" w:tentative="0">
      <w:start w:val="1"/>
      <w:numFmt w:val="none"/>
      <w:suff w:val="nothing"/>
      <w:lvlText w:val=""/>
      <w:lvlJc w:val="left"/>
      <w:rPr>
        <w:rFonts w:cs="Times New Roman"/>
      </w:rPr>
    </w:lvl>
    <w:lvl w:ilvl="2" w:tentative="0">
      <w:start w:val="1"/>
      <w:numFmt w:val="none"/>
      <w:suff w:val="nothing"/>
      <w:lvlText w:val=""/>
      <w:lvlJc w:val="left"/>
      <w:rPr>
        <w:rFonts w:cs="Times New Roman"/>
      </w:rPr>
    </w:lvl>
    <w:lvl w:ilvl="3" w:tentative="0">
      <w:start w:val="1"/>
      <w:numFmt w:val="none"/>
      <w:suff w:val="nothing"/>
      <w:lvlText w:val=""/>
      <w:lvlJc w:val="left"/>
      <w:rPr>
        <w:rFonts w:cs="Times New Roman"/>
      </w:rPr>
    </w:lvl>
    <w:lvl w:ilvl="4" w:tentative="0">
      <w:start w:val="1"/>
      <w:numFmt w:val="none"/>
      <w:suff w:val="nothing"/>
      <w:lvlText w:val=""/>
      <w:lvlJc w:val="left"/>
      <w:rPr>
        <w:rFonts w:cs="Times New Roman"/>
      </w:rPr>
    </w:lvl>
    <w:lvl w:ilvl="5" w:tentative="0">
      <w:start w:val="1"/>
      <w:numFmt w:val="none"/>
      <w:suff w:val="nothing"/>
      <w:lvlText w:val=""/>
      <w:lvlJc w:val="left"/>
      <w:rPr>
        <w:rFonts w:cs="Times New Roman"/>
      </w:rPr>
    </w:lvl>
    <w:lvl w:ilvl="6" w:tentative="0">
      <w:start w:val="1"/>
      <w:numFmt w:val="none"/>
      <w:suff w:val="nothing"/>
      <w:lvlText w:val=""/>
      <w:lvlJc w:val="left"/>
      <w:rPr>
        <w:rFonts w:cs="Times New Roman"/>
      </w:rPr>
    </w:lvl>
    <w:lvl w:ilvl="7" w:tentative="0">
      <w:start w:val="1"/>
      <w:numFmt w:val="none"/>
      <w:suff w:val="nothing"/>
      <w:lvlText w:val=""/>
      <w:lvlJc w:val="left"/>
      <w:rPr>
        <w:rFonts w:cs="Times New Roman"/>
      </w:rPr>
    </w:lvl>
    <w:lvl w:ilvl="8" w:tentative="0">
      <w:start w:val="1"/>
      <w:numFmt w:val="none"/>
      <w:suff w:val="nothing"/>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7B7E4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jc w:val="center"/>
      <w:outlineLvl w:val="0"/>
    </w:pPr>
    <w:rPr>
      <w:b/>
      <w:bCs/>
      <w:kern w:val="44"/>
      <w:sz w:val="32"/>
      <w:szCs w:val="44"/>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index 4"/>
    <w:basedOn w:val="1"/>
    <w:next w:val="1"/>
    <w:uiPriority w:val="0"/>
    <w:pPr>
      <w:ind w:left="600" w:leftChars="600"/>
    </w:pPr>
    <w:rPr>
      <w:rFonts w:ascii="Calibri" w:hAnsi="Calibri"/>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HP</cp:lastModifiedBy>
  <dcterms:modified xsi:type="dcterms:W3CDTF">2020-06-08T09:26:17Z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