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5A" w:rsidRDefault="00BF0F0E" w:rsidP="0079665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7277D6" w:rsidRPr="007277D6">
        <w:rPr>
          <w:rFonts w:asciiTheme="minorEastAsia" w:eastAsiaTheme="minorEastAsia" w:hAnsiTheme="minorEastAsia" w:hint="eastAsia"/>
          <w:b/>
          <w:sz w:val="36"/>
          <w:szCs w:val="28"/>
          <w:u w:val="single"/>
        </w:rPr>
        <w:t>差旅商务平台系统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620F38" w:rsidRDefault="001E3D69" w:rsidP="0079665A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7277D6" w:rsidRPr="007277D6">
        <w:rPr>
          <w:rFonts w:ascii="宋体" w:eastAsia="宋体" w:hAnsi="宋体" w:hint="eastAsia"/>
          <w:sz w:val="28"/>
          <w:szCs w:val="28"/>
          <w:u w:val="single"/>
        </w:rPr>
        <w:t>差旅商务平台系统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277D6" w:rsidRPr="007277D6">
        <w:rPr>
          <w:rFonts w:ascii="宋体" w:eastAsia="宋体" w:hAnsi="宋体" w:hint="eastAsia"/>
          <w:sz w:val="28"/>
          <w:szCs w:val="28"/>
        </w:rPr>
        <w:t>差旅商务平台系统</w:t>
      </w:r>
      <w:r w:rsidR="0079665A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3032020002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857E82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7277D6">
        <w:rPr>
          <w:rFonts w:asciiTheme="minorEastAsia" w:eastAsiaTheme="minorEastAsia" w:hAnsiTheme="minorEastAsia" w:hint="eastAsia"/>
          <w:sz w:val="28"/>
          <w:szCs w:val="28"/>
        </w:rPr>
        <w:t>朱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620F38">
        <w:rPr>
          <w:rFonts w:asciiTheme="minorEastAsia" w:eastAsiaTheme="minorEastAsia" w:hAnsiTheme="minorEastAsia" w:hint="eastAsia"/>
          <w:sz w:val="28"/>
          <w:szCs w:val="28"/>
        </w:rPr>
        <w:t>92</w:t>
      </w:r>
      <w:r w:rsidR="007277D6">
        <w:rPr>
          <w:rFonts w:asciiTheme="minorEastAsia" w:eastAsiaTheme="minorEastAsia" w:hAnsiTheme="minorEastAsia"/>
          <w:sz w:val="28"/>
          <w:szCs w:val="28"/>
        </w:rPr>
        <w:t>68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37F64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79665A">
        <w:rPr>
          <w:rFonts w:asciiTheme="minorEastAsia" w:eastAsiaTheme="minorEastAsia" w:hAnsiTheme="minorEastAsia"/>
          <w:sz w:val="28"/>
          <w:szCs w:val="28"/>
        </w:rPr>
        <w:t>12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277D6">
        <w:rPr>
          <w:rFonts w:asciiTheme="minorEastAsia" w:eastAsiaTheme="minorEastAsia" w:hAnsiTheme="minorEastAsia"/>
          <w:sz w:val="28"/>
          <w:szCs w:val="28"/>
        </w:rPr>
        <w:t>11</w:t>
      </w:r>
      <w:bookmarkStart w:id="0" w:name="_GoBack"/>
      <w:bookmarkEnd w:id="0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69" w:rsidRDefault="001E3D69" w:rsidP="00BF0F0E">
      <w:pPr>
        <w:spacing w:after="0"/>
      </w:pPr>
      <w:r>
        <w:separator/>
      </w:r>
    </w:p>
  </w:endnote>
  <w:endnote w:type="continuationSeparator" w:id="0">
    <w:p w:rsidR="001E3D69" w:rsidRDefault="001E3D69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69" w:rsidRDefault="001E3D69" w:rsidP="00BF0F0E">
      <w:pPr>
        <w:spacing w:after="0"/>
      </w:pPr>
      <w:r>
        <w:separator/>
      </w:r>
    </w:p>
  </w:footnote>
  <w:footnote w:type="continuationSeparator" w:id="0">
    <w:p w:rsidR="001E3D69" w:rsidRDefault="001E3D69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A3D55"/>
    <w:rsid w:val="003A6FB7"/>
    <w:rsid w:val="003B0315"/>
    <w:rsid w:val="003D0CFA"/>
    <w:rsid w:val="003D37D8"/>
    <w:rsid w:val="003D75DF"/>
    <w:rsid w:val="00405CB2"/>
    <w:rsid w:val="004066A3"/>
    <w:rsid w:val="0041397E"/>
    <w:rsid w:val="00413A91"/>
    <w:rsid w:val="00426133"/>
    <w:rsid w:val="004358AB"/>
    <w:rsid w:val="0045475C"/>
    <w:rsid w:val="00464390"/>
    <w:rsid w:val="00474F9E"/>
    <w:rsid w:val="004847BB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606A3"/>
    <w:rsid w:val="00766306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2926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F4A4D4-B5D0-406B-9481-DF67D1AC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2020-07-21T07:40:00Z</dcterms:created>
  <dcterms:modified xsi:type="dcterms:W3CDTF">2020-12-11T06:48:00Z</dcterms:modified>
</cp:coreProperties>
</file>