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40" w:lineRule="exact"/>
        <w:jc w:val="center"/>
        <w:textAlignment w:val="auto"/>
        <w:rPr>
          <w:rFonts w:hint="eastAsia" w:ascii="微软雅黑" w:hAnsi="微软雅黑" w:eastAsia="微软雅黑" w:cs="微软雅黑"/>
          <w:b w:val="0"/>
          <w:sz w:val="21"/>
          <w:szCs w:val="21"/>
          <w:lang w:eastAsia="zh-CN"/>
        </w:rPr>
      </w:pPr>
      <w:bookmarkStart w:id="0" w:name="_Toc35393814"/>
      <w:bookmarkStart w:id="1" w:name="_Toc28359027"/>
      <w:bookmarkStart w:id="2" w:name="_Toc35393645"/>
      <w:bookmarkStart w:id="3" w:name="_Toc28359104"/>
      <w:r>
        <w:rPr>
          <w:rFonts w:hint="eastAsia" w:ascii="微软雅黑" w:hAnsi="微软雅黑" w:eastAsia="微软雅黑" w:cs="微软雅黑"/>
          <w:bCs w:val="0"/>
          <w:sz w:val="21"/>
          <w:szCs w:val="21"/>
          <w:lang w:eastAsia="zh-CN"/>
        </w:rPr>
        <w:t>南京医科大学德馨楼D101会议室LED显示系统采购</w:t>
      </w:r>
      <w:r>
        <w:rPr>
          <w:rFonts w:hint="eastAsia" w:ascii="微软雅黑" w:hAnsi="微软雅黑" w:eastAsia="微软雅黑" w:cs="微软雅黑"/>
          <w:bCs w:val="0"/>
          <w:sz w:val="21"/>
          <w:szCs w:val="21"/>
        </w:rPr>
        <w:t>项目更正公告</w:t>
      </w:r>
    </w:p>
    <w:p>
      <w:pPr>
        <w:pStyle w:val="6"/>
        <w:spacing w:before="100" w:after="100" w:line="440" w:lineRule="exact"/>
        <w:rPr>
          <w:rFonts w:ascii="微软雅黑" w:hAnsi="微软雅黑" w:eastAsia="微软雅黑" w:cs="微软雅黑"/>
          <w:bCs w:val="0"/>
          <w:sz w:val="21"/>
          <w:szCs w:val="21"/>
        </w:rPr>
      </w:pPr>
      <w:r>
        <w:rPr>
          <w:rFonts w:hint="eastAsia" w:ascii="微软雅黑" w:hAnsi="微软雅黑" w:eastAsia="微软雅黑" w:cs="微软雅黑"/>
          <w:bCs w:val="0"/>
          <w:sz w:val="21"/>
          <w:szCs w:val="21"/>
        </w:rPr>
        <w:t>一、项目基本情况</w:t>
      </w:r>
      <w:bookmarkEnd w:id="0"/>
      <w:bookmarkEnd w:id="1"/>
      <w:bookmarkEnd w:id="2"/>
      <w:bookmarkEnd w:id="3"/>
    </w:p>
    <w:p>
      <w:pPr>
        <w:spacing w:line="440" w:lineRule="exact"/>
        <w:ind w:firstLine="420" w:firstLineChars="200"/>
        <w:rPr>
          <w:rFonts w:hint="eastAsia" w:ascii="微软雅黑" w:hAnsi="微软雅黑" w:cs="微软雅黑"/>
          <w:szCs w:val="21"/>
          <w:lang w:eastAsia="zh-CN"/>
        </w:rPr>
      </w:pPr>
      <w:r>
        <w:rPr>
          <w:rFonts w:hint="eastAsia" w:ascii="微软雅黑" w:hAnsi="微软雅黑" w:cs="微软雅黑"/>
          <w:szCs w:val="21"/>
        </w:rPr>
        <w:t>原公告的采购项目编号：JSHC-</w:t>
      </w:r>
      <w:r>
        <w:rPr>
          <w:rFonts w:hint="eastAsia" w:ascii="微软雅黑" w:hAnsi="微软雅黑" w:cs="微软雅黑"/>
          <w:szCs w:val="21"/>
          <w:lang w:eastAsia="zh-CN"/>
        </w:rPr>
        <w:t>2022070521B2</w:t>
      </w:r>
    </w:p>
    <w:p>
      <w:pPr>
        <w:spacing w:line="440" w:lineRule="exact"/>
        <w:ind w:firstLine="420" w:firstLineChars="200"/>
        <w:rPr>
          <w:rFonts w:hint="eastAsia" w:ascii="微软雅黑" w:hAnsi="微软雅黑" w:eastAsia="微软雅黑" w:cs="微软雅黑"/>
          <w:szCs w:val="21"/>
          <w:lang w:eastAsia="zh-CN"/>
        </w:rPr>
      </w:pPr>
      <w:r>
        <w:rPr>
          <w:rFonts w:hint="eastAsia" w:ascii="微软雅黑" w:hAnsi="微软雅黑" w:cs="微软雅黑"/>
          <w:szCs w:val="21"/>
        </w:rPr>
        <w:t>原公告的采购项目名称：</w:t>
      </w:r>
      <w:r>
        <w:rPr>
          <w:rFonts w:hint="eastAsia" w:ascii="微软雅黑" w:hAnsi="微软雅黑" w:cs="微软雅黑"/>
          <w:szCs w:val="21"/>
          <w:lang w:eastAsia="zh-CN"/>
        </w:rPr>
        <w:t>南京医科大学德馨楼D101会议室LED显示系统采购</w:t>
      </w:r>
    </w:p>
    <w:p>
      <w:pPr>
        <w:spacing w:line="440" w:lineRule="exact"/>
        <w:ind w:firstLine="420" w:firstLineChars="200"/>
        <w:rPr>
          <w:rFonts w:ascii="微软雅黑" w:hAnsi="微软雅黑" w:cs="微软雅黑"/>
          <w:szCs w:val="21"/>
        </w:rPr>
      </w:pPr>
      <w:r>
        <w:rPr>
          <w:rFonts w:hint="eastAsia" w:ascii="微软雅黑" w:hAnsi="微软雅黑" w:cs="微软雅黑"/>
          <w:szCs w:val="21"/>
        </w:rPr>
        <w:t>首次公告日期：2022年</w:t>
      </w:r>
      <w:r>
        <w:rPr>
          <w:rFonts w:hint="eastAsia" w:ascii="微软雅黑" w:hAnsi="微软雅黑" w:cs="微软雅黑"/>
          <w:szCs w:val="21"/>
          <w:lang w:val="en-US" w:eastAsia="zh-CN"/>
        </w:rPr>
        <w:t>08</w:t>
      </w:r>
      <w:r>
        <w:rPr>
          <w:rFonts w:hint="eastAsia" w:ascii="微软雅黑" w:hAnsi="微软雅黑" w:cs="微软雅黑"/>
          <w:szCs w:val="21"/>
        </w:rPr>
        <w:t>月</w:t>
      </w:r>
      <w:r>
        <w:rPr>
          <w:rFonts w:hint="eastAsia" w:ascii="微软雅黑" w:hAnsi="微软雅黑" w:cs="微软雅黑"/>
          <w:szCs w:val="21"/>
          <w:lang w:val="en-US" w:eastAsia="zh-CN"/>
        </w:rPr>
        <w:t>04</w:t>
      </w:r>
      <w:r>
        <w:rPr>
          <w:rFonts w:hint="eastAsia" w:ascii="微软雅黑" w:hAnsi="微软雅黑" w:cs="微软雅黑"/>
          <w:szCs w:val="21"/>
        </w:rPr>
        <w:t>日</w:t>
      </w:r>
    </w:p>
    <w:p>
      <w:pPr>
        <w:pStyle w:val="6"/>
        <w:spacing w:before="100" w:after="100" w:line="440" w:lineRule="exact"/>
        <w:rPr>
          <w:rFonts w:ascii="微软雅黑" w:hAnsi="微软雅黑" w:eastAsia="微软雅黑" w:cs="微软雅黑"/>
          <w:bCs w:val="0"/>
          <w:sz w:val="21"/>
          <w:szCs w:val="21"/>
        </w:rPr>
      </w:pPr>
      <w:bookmarkStart w:id="4" w:name="_Toc28359105"/>
      <w:bookmarkStart w:id="5" w:name="_Toc35393815"/>
      <w:bookmarkStart w:id="6" w:name="_Toc35393646"/>
      <w:bookmarkStart w:id="7" w:name="_Toc28359028"/>
      <w:r>
        <w:rPr>
          <w:rFonts w:hint="eastAsia" w:ascii="微软雅黑" w:hAnsi="微软雅黑" w:eastAsia="微软雅黑" w:cs="微软雅黑"/>
          <w:bCs w:val="0"/>
          <w:sz w:val="21"/>
          <w:szCs w:val="21"/>
        </w:rPr>
        <w:t>二、更正信息</w:t>
      </w:r>
      <w:bookmarkEnd w:id="4"/>
      <w:bookmarkEnd w:id="5"/>
      <w:bookmarkEnd w:id="6"/>
      <w:bookmarkEnd w:id="7"/>
    </w:p>
    <w:p>
      <w:pPr>
        <w:spacing w:line="440" w:lineRule="exact"/>
        <w:ind w:firstLine="420" w:firstLineChars="200"/>
        <w:rPr>
          <w:rFonts w:hint="eastAsia" w:ascii="微软雅黑" w:hAnsi="微软雅黑" w:eastAsia="微软雅黑" w:cs="微软雅黑"/>
          <w:szCs w:val="21"/>
          <w:lang w:eastAsia="zh-CN"/>
        </w:rPr>
      </w:pPr>
      <w:r>
        <w:rPr>
          <w:rFonts w:hint="eastAsia" w:ascii="微软雅黑" w:hAnsi="微软雅黑" w:cs="微软雅黑"/>
          <w:szCs w:val="21"/>
        </w:rPr>
        <w:t>更正事项：</w:t>
      </w:r>
      <w:r>
        <w:rPr>
          <w:rFonts w:hint="eastAsia" w:ascii="微软雅黑" w:hAnsi="微软雅黑" w:cs="微软雅黑"/>
          <w:szCs w:val="21"/>
          <w:lang w:eastAsia="zh-CN"/>
        </w:rPr>
        <w:t>☑</w:t>
      </w:r>
      <w:r>
        <w:rPr>
          <w:rFonts w:hint="eastAsia" w:ascii="微软雅黑" w:hAnsi="微软雅黑" w:cs="微软雅黑"/>
          <w:szCs w:val="21"/>
        </w:rPr>
        <w:t>采购结果</w:t>
      </w:r>
    </w:p>
    <w:p>
      <w:pPr>
        <w:spacing w:line="440" w:lineRule="exact"/>
        <w:ind w:firstLine="420" w:firstLineChars="200"/>
        <w:rPr>
          <w:rFonts w:ascii="微软雅黑" w:hAnsi="微软雅黑" w:cs="微软雅黑"/>
          <w:szCs w:val="21"/>
        </w:rPr>
      </w:pPr>
      <w:r>
        <w:rPr>
          <w:rFonts w:hint="eastAsia" w:ascii="微软雅黑" w:hAnsi="微软雅黑" w:cs="微软雅黑"/>
          <w:szCs w:val="21"/>
        </w:rPr>
        <w:t>更正内容：</w:t>
      </w:r>
    </w:p>
    <w:p>
      <w:pPr>
        <w:spacing w:line="440" w:lineRule="exact"/>
        <w:ind w:firstLine="420" w:firstLineChars="200"/>
        <w:rPr>
          <w:rFonts w:hint="eastAsia" w:ascii="微软雅黑" w:hAnsi="微软雅黑" w:cs="微软雅黑"/>
          <w:szCs w:val="21"/>
          <w:lang w:eastAsia="zh-CN"/>
        </w:rPr>
      </w:pPr>
      <w:bookmarkStart w:id="8" w:name="_Toc35393647"/>
      <w:bookmarkStart w:id="9" w:name="_Toc35393816"/>
      <w:r>
        <w:rPr>
          <w:rFonts w:hint="eastAsia" w:ascii="微软雅黑" w:hAnsi="微软雅黑" w:cs="微软雅黑"/>
          <w:szCs w:val="21"/>
          <w:lang w:val="en-US" w:eastAsia="zh-CN"/>
        </w:rPr>
        <w:t>1、</w:t>
      </w:r>
      <w:r>
        <w:rPr>
          <w:rFonts w:hint="eastAsia" w:ascii="微软雅黑" w:hAnsi="微软雅黑" w:cs="微软雅黑"/>
          <w:szCs w:val="21"/>
          <w:lang w:eastAsia="zh-CN"/>
        </w:rPr>
        <w:t>本项目中标人更正为：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735" w:firstLineChars="350"/>
        <w:textAlignment w:val="auto"/>
        <w:rPr>
          <w:rFonts w:hint="eastAsia" w:ascii="微软雅黑" w:hAnsi="微软雅黑" w:cs="微软雅黑"/>
          <w:szCs w:val="21"/>
          <w:lang w:eastAsia="zh-CN"/>
        </w:rPr>
      </w:pPr>
      <w:r>
        <w:rPr>
          <w:rFonts w:hint="eastAsia" w:ascii="微软雅黑" w:hAnsi="微软雅黑" w:cs="微软雅黑"/>
          <w:szCs w:val="21"/>
        </w:rPr>
        <w:t>供应商名称</w:t>
      </w:r>
      <w:r>
        <w:rPr>
          <w:rFonts w:hint="eastAsia" w:ascii="微软雅黑" w:hAnsi="微软雅黑" w:cs="微软雅黑"/>
          <w:szCs w:val="21"/>
          <w:lang w:val="en-US" w:eastAsia="zh-CN"/>
        </w:rPr>
        <w:t>：</w:t>
      </w:r>
      <w:r>
        <w:rPr>
          <w:rFonts w:hint="eastAsia" w:ascii="微软雅黑" w:hAnsi="微软雅黑" w:cs="微软雅黑"/>
          <w:szCs w:val="21"/>
          <w:lang w:eastAsia="zh-CN"/>
        </w:rPr>
        <w:t>南京昊创鑫信息技术有限公司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735" w:firstLineChars="350"/>
        <w:textAlignment w:val="auto"/>
        <w:rPr>
          <w:rFonts w:hint="eastAsia" w:ascii="微软雅黑" w:hAnsi="微软雅黑" w:cs="微软雅黑"/>
          <w:szCs w:val="21"/>
          <w:lang w:val="en-US" w:eastAsia="zh-CN"/>
        </w:rPr>
      </w:pPr>
      <w:r>
        <w:rPr>
          <w:rFonts w:hint="eastAsia" w:ascii="微软雅黑" w:hAnsi="微软雅黑" w:cs="微软雅黑"/>
          <w:szCs w:val="21"/>
          <w:lang w:val="en-US" w:eastAsia="zh-CN"/>
        </w:rPr>
        <w:t>供应商地址：南京市鼓楼区江东北路121号2幢1单元801室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735" w:firstLineChars="350"/>
        <w:textAlignment w:val="auto"/>
        <w:rPr>
          <w:rFonts w:hint="eastAsia" w:ascii="微软雅黑" w:hAnsi="微软雅黑" w:cs="微软雅黑"/>
          <w:szCs w:val="21"/>
          <w:lang w:val="en-US" w:eastAsia="zh-CN"/>
        </w:rPr>
      </w:pPr>
      <w:r>
        <w:rPr>
          <w:rFonts w:hint="eastAsia" w:ascii="微软雅黑" w:hAnsi="微软雅黑" w:cs="微软雅黑"/>
          <w:szCs w:val="21"/>
          <w:lang w:val="en-US" w:eastAsia="zh-CN"/>
        </w:rPr>
        <w:t>中标金额：人民币壹拾玖万陆仟柒佰柒拾叁元整（¥196,773.00）</w:t>
      </w:r>
    </w:p>
    <w:p>
      <w:pPr>
        <w:spacing w:line="440" w:lineRule="exact"/>
        <w:ind w:firstLine="420" w:firstLineChars="200"/>
        <w:rPr>
          <w:rFonts w:hint="eastAsia" w:ascii="微软雅黑" w:hAnsi="微软雅黑" w:cs="微软雅黑"/>
          <w:szCs w:val="21"/>
          <w:lang w:eastAsia="zh-CN"/>
        </w:rPr>
      </w:pPr>
      <w:r>
        <w:rPr>
          <w:rFonts w:hint="eastAsia" w:ascii="微软雅黑" w:hAnsi="微软雅黑" w:cs="微软雅黑"/>
          <w:szCs w:val="21"/>
          <w:lang w:val="en-US" w:eastAsia="zh-CN"/>
        </w:rPr>
        <w:t>2、</w:t>
      </w:r>
      <w:r>
        <w:rPr>
          <w:rFonts w:hint="eastAsia" w:ascii="微软雅黑" w:hAnsi="微软雅黑" w:cs="微软雅黑"/>
          <w:szCs w:val="21"/>
          <w:lang w:eastAsia="zh-CN"/>
        </w:rPr>
        <w:t>主要标的信息</w:t>
      </w:r>
    </w:p>
    <w:tbl>
      <w:tblPr>
        <w:tblStyle w:val="17"/>
        <w:tblW w:w="67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75" w:type="dxa"/>
            <w:vAlign w:val="top"/>
          </w:tcPr>
          <w:p>
            <w:pPr>
              <w:spacing w:line="440" w:lineRule="exact"/>
              <w:rPr>
                <w:rFonts w:hint="eastAsia" w:ascii="微软雅黑" w:hAnsi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货物类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75" w:type="dxa"/>
            <w:vAlign w:val="top"/>
          </w:tcPr>
          <w:p>
            <w:pPr>
              <w:spacing w:line="440" w:lineRule="exact"/>
              <w:rPr>
                <w:rFonts w:hint="default" w:ascii="微软雅黑" w:hAnsi="微软雅黑" w:cs="微软雅黑"/>
                <w:szCs w:val="21"/>
                <w:lang w:val="en-US" w:eastAsia="zh-CN"/>
              </w:rPr>
            </w:pPr>
            <w:r>
              <w:rPr>
                <w:rFonts w:hint="default" w:ascii="微软雅黑" w:hAnsi="微软雅黑" w:cs="微软雅黑"/>
                <w:szCs w:val="21"/>
                <w:lang w:val="en-US" w:eastAsia="zh-CN"/>
              </w:rPr>
              <w:t>名称：</w:t>
            </w: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LED显示屏体</w:t>
            </w:r>
          </w:p>
          <w:p>
            <w:pPr>
              <w:spacing w:line="440" w:lineRule="exact"/>
              <w:rPr>
                <w:rFonts w:hint="default" w:ascii="微软雅黑" w:hAnsi="微软雅黑" w:cs="微软雅黑"/>
                <w:szCs w:val="21"/>
                <w:lang w:val="en-US" w:eastAsia="zh-CN"/>
              </w:rPr>
            </w:pPr>
            <w:r>
              <w:rPr>
                <w:rFonts w:hint="default" w:ascii="微软雅黑" w:hAnsi="微软雅黑" w:cs="微软雅黑"/>
                <w:szCs w:val="21"/>
                <w:lang w:val="en-US" w:eastAsia="zh-CN"/>
              </w:rPr>
              <w:t>品牌：</w:t>
            </w: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恒彩</w:t>
            </w:r>
          </w:p>
          <w:p>
            <w:pPr>
              <w:spacing w:line="440" w:lineRule="exact"/>
              <w:rPr>
                <w:rFonts w:hint="default" w:ascii="微软雅黑" w:hAnsi="微软雅黑" w:cs="微软雅黑"/>
                <w:szCs w:val="21"/>
                <w:lang w:val="en-US" w:eastAsia="zh-CN"/>
              </w:rPr>
            </w:pPr>
            <w:r>
              <w:rPr>
                <w:rFonts w:hint="default" w:ascii="微软雅黑" w:hAnsi="微软雅黑" w:cs="微软雅黑"/>
                <w:szCs w:val="21"/>
                <w:lang w:val="en-US" w:eastAsia="zh-CN"/>
              </w:rPr>
              <w:t>规格型号：</w:t>
            </w: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P2</w:t>
            </w:r>
          </w:p>
          <w:p>
            <w:pPr>
              <w:spacing w:line="440" w:lineRule="exact"/>
              <w:rPr>
                <w:rFonts w:hint="default" w:ascii="微软雅黑" w:hAnsi="微软雅黑" w:cs="微软雅黑"/>
                <w:szCs w:val="21"/>
                <w:lang w:val="en-US" w:eastAsia="zh-CN"/>
              </w:rPr>
            </w:pPr>
            <w:r>
              <w:rPr>
                <w:rFonts w:hint="default" w:ascii="微软雅黑" w:hAnsi="微软雅黑" w:cs="微软雅黑"/>
                <w:szCs w:val="21"/>
                <w:lang w:val="en-US" w:eastAsia="zh-CN"/>
              </w:rPr>
              <w:t>数量：</w:t>
            </w: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9.32㎡</w:t>
            </w:r>
          </w:p>
          <w:p>
            <w:pPr>
              <w:spacing w:line="440" w:lineRule="exact"/>
              <w:rPr>
                <w:rFonts w:hint="default" w:ascii="微软雅黑" w:hAnsi="微软雅黑" w:cs="微软雅黑"/>
                <w:szCs w:val="21"/>
                <w:lang w:val="en-US" w:eastAsia="zh-CN"/>
              </w:rPr>
            </w:pPr>
            <w:r>
              <w:rPr>
                <w:rFonts w:hint="default" w:ascii="微软雅黑" w:hAnsi="微软雅黑" w:cs="微软雅黑"/>
                <w:szCs w:val="21"/>
                <w:lang w:val="en-US" w:eastAsia="zh-CN"/>
              </w:rPr>
              <w:t>单价：</w:t>
            </w: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12500元</w:t>
            </w:r>
          </w:p>
        </w:tc>
      </w:tr>
    </w:tbl>
    <w:p>
      <w:pPr>
        <w:spacing w:line="440" w:lineRule="exact"/>
        <w:ind w:firstLine="420" w:firstLineChars="200"/>
        <w:rPr>
          <w:rFonts w:hint="eastAsia" w:ascii="微软雅黑" w:hAnsi="微软雅黑" w:cs="微软雅黑"/>
          <w:szCs w:val="21"/>
          <w:lang w:eastAsia="zh-CN"/>
        </w:rPr>
      </w:pPr>
      <w:r>
        <w:rPr>
          <w:rFonts w:hint="eastAsia" w:ascii="微软雅黑" w:hAnsi="微软雅黑" w:cs="微软雅黑"/>
          <w:szCs w:val="21"/>
          <w:lang w:val="en-US" w:eastAsia="zh-CN"/>
        </w:rPr>
        <w:t>3、</w:t>
      </w:r>
      <w:r>
        <w:rPr>
          <w:rFonts w:hint="eastAsia" w:ascii="微软雅黑" w:hAnsi="微软雅黑" w:cs="微软雅黑"/>
          <w:szCs w:val="21"/>
          <w:lang w:eastAsia="zh-CN"/>
        </w:rPr>
        <w:t>代理服务收费标准及金额：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735" w:firstLineChars="350"/>
        <w:textAlignment w:val="auto"/>
        <w:rPr>
          <w:rFonts w:hint="default" w:ascii="微软雅黑" w:hAnsi="微软雅黑" w:cs="微软雅黑"/>
          <w:szCs w:val="21"/>
          <w:lang w:val="en-US" w:eastAsia="zh-CN"/>
        </w:rPr>
      </w:pPr>
      <w:r>
        <w:rPr>
          <w:rFonts w:hint="eastAsia" w:ascii="微软雅黑" w:hAnsi="微软雅黑" w:cs="微软雅黑"/>
          <w:szCs w:val="21"/>
          <w:lang w:eastAsia="zh-CN"/>
        </w:rPr>
        <w:t>代理服务费收取金额：人民币</w:t>
      </w:r>
      <w:r>
        <w:rPr>
          <w:rFonts w:hint="eastAsia" w:ascii="微软雅黑" w:hAnsi="微软雅黑" w:cs="微软雅黑"/>
          <w:szCs w:val="21"/>
          <w:lang w:val="en-US" w:eastAsia="zh-CN"/>
        </w:rPr>
        <w:t>2066</w:t>
      </w:r>
      <w:r>
        <w:rPr>
          <w:rFonts w:hint="eastAsia" w:ascii="微软雅黑" w:hAnsi="微软雅黑" w:cs="微软雅黑"/>
          <w:szCs w:val="21"/>
          <w:lang w:eastAsia="zh-CN"/>
        </w:rPr>
        <w:t>元。</w:t>
      </w:r>
    </w:p>
    <w:p>
      <w:pPr>
        <w:spacing w:line="440" w:lineRule="exact"/>
        <w:ind w:firstLine="420" w:firstLineChars="200"/>
        <w:rPr>
          <w:rFonts w:hint="eastAsia"/>
        </w:rPr>
      </w:pPr>
      <w:r>
        <w:rPr>
          <w:rFonts w:hint="eastAsia" w:ascii="微软雅黑" w:hAnsi="微软雅黑" w:cs="微软雅黑"/>
          <w:szCs w:val="21"/>
          <w:lang w:eastAsia="zh-CN"/>
        </w:rPr>
        <w:t>更正日期：2022年</w:t>
      </w:r>
      <w:r>
        <w:rPr>
          <w:rFonts w:hint="eastAsia" w:ascii="微软雅黑" w:hAnsi="微软雅黑" w:cs="微软雅黑"/>
          <w:szCs w:val="21"/>
          <w:lang w:val="en-US" w:eastAsia="zh-CN"/>
        </w:rPr>
        <w:t>09</w:t>
      </w:r>
      <w:r>
        <w:rPr>
          <w:rFonts w:hint="eastAsia" w:ascii="微软雅黑" w:hAnsi="微软雅黑" w:cs="微软雅黑"/>
          <w:szCs w:val="21"/>
          <w:lang w:eastAsia="zh-CN"/>
        </w:rPr>
        <w:t>月</w:t>
      </w:r>
      <w:r>
        <w:rPr>
          <w:rFonts w:hint="eastAsia" w:ascii="微软雅黑" w:hAnsi="微软雅黑" w:cs="微软雅黑"/>
          <w:szCs w:val="21"/>
          <w:lang w:val="en-US" w:eastAsia="zh-CN"/>
        </w:rPr>
        <w:t>08</w:t>
      </w:r>
      <w:r>
        <w:rPr>
          <w:rFonts w:hint="eastAsia" w:ascii="微软雅黑" w:hAnsi="微软雅黑" w:cs="微软雅黑"/>
          <w:szCs w:val="21"/>
          <w:lang w:eastAsia="zh-CN"/>
        </w:rPr>
        <w:t>日</w:t>
      </w:r>
    </w:p>
    <w:p>
      <w:pPr>
        <w:pStyle w:val="6"/>
        <w:spacing w:before="100" w:after="100" w:line="440" w:lineRule="exact"/>
        <w:rPr>
          <w:rFonts w:ascii="微软雅黑" w:hAnsi="微软雅黑" w:eastAsia="微软雅黑" w:cs="微软雅黑"/>
          <w:bCs w:val="0"/>
          <w:sz w:val="21"/>
          <w:szCs w:val="21"/>
        </w:rPr>
      </w:pPr>
      <w:r>
        <w:rPr>
          <w:rFonts w:hint="eastAsia" w:ascii="微软雅黑" w:hAnsi="微软雅黑" w:eastAsia="微软雅黑" w:cs="微软雅黑"/>
          <w:bCs w:val="0"/>
          <w:sz w:val="21"/>
          <w:szCs w:val="21"/>
        </w:rPr>
        <w:t>三、其他补充事宜</w:t>
      </w:r>
      <w:bookmarkEnd w:id="8"/>
      <w:bookmarkEnd w:id="9"/>
    </w:p>
    <w:p>
      <w:pPr>
        <w:spacing w:line="440" w:lineRule="exact"/>
        <w:ind w:firstLine="420" w:firstLineChars="200"/>
        <w:rPr>
          <w:rFonts w:ascii="微软雅黑" w:hAnsi="微软雅黑" w:cs="微软雅黑"/>
          <w:szCs w:val="21"/>
        </w:rPr>
      </w:pPr>
      <w:r>
        <w:rPr>
          <w:rFonts w:hint="eastAsia" w:ascii="微软雅黑" w:hAnsi="微软雅黑" w:cs="微软雅黑"/>
          <w:szCs w:val="21"/>
        </w:rPr>
        <w:t>无。</w:t>
      </w:r>
    </w:p>
    <w:p>
      <w:pPr>
        <w:pStyle w:val="6"/>
        <w:spacing w:before="100" w:after="100" w:line="440" w:lineRule="exact"/>
        <w:rPr>
          <w:rFonts w:ascii="微软雅黑" w:hAnsi="微软雅黑" w:eastAsia="微软雅黑" w:cs="微软雅黑"/>
          <w:bCs w:val="0"/>
          <w:sz w:val="21"/>
          <w:szCs w:val="21"/>
        </w:rPr>
      </w:pPr>
      <w:bookmarkStart w:id="10" w:name="_Toc28359106"/>
      <w:bookmarkStart w:id="11" w:name="_Toc35393648"/>
      <w:bookmarkStart w:id="12" w:name="_Toc28359029"/>
      <w:bookmarkStart w:id="13" w:name="_Toc35393817"/>
      <w:r>
        <w:rPr>
          <w:rFonts w:hint="eastAsia" w:ascii="微软雅黑" w:hAnsi="微软雅黑" w:eastAsia="微软雅黑" w:cs="微软雅黑"/>
          <w:bCs w:val="0"/>
          <w:sz w:val="21"/>
          <w:szCs w:val="21"/>
        </w:rPr>
        <w:t>四、凡对本次公告内容提出询问，请按以下方式联系。</w:t>
      </w:r>
      <w:bookmarkEnd w:id="10"/>
      <w:bookmarkEnd w:id="11"/>
      <w:bookmarkEnd w:id="12"/>
      <w:bookmarkEnd w:id="13"/>
    </w:p>
    <w:p>
      <w:pPr>
        <w:pStyle w:val="14"/>
        <w:spacing w:before="0" w:beforeAutospacing="0" w:after="0" w:afterAutospacing="0" w:line="400" w:lineRule="exact"/>
        <w:ind w:firstLine="420" w:firstLineChars="200"/>
        <w:rPr>
          <w:rFonts w:hint="eastAsia" w:ascii="微软雅黑" w:hAnsi="微软雅黑" w:eastAsia="微软雅黑" w:cs="微软雅黑"/>
          <w:sz w:val="21"/>
          <w:szCs w:val="21"/>
          <w:highlight w:val="none"/>
        </w:rPr>
      </w:pPr>
      <w:r>
        <w:rPr>
          <w:rFonts w:hint="eastAsia" w:ascii="微软雅黑" w:hAnsi="微软雅黑" w:eastAsia="微软雅黑" w:cs="微软雅黑"/>
          <w:sz w:val="21"/>
          <w:szCs w:val="21"/>
          <w:highlight w:val="none"/>
        </w:rPr>
        <w:t>1. 采购人信息</w:t>
      </w:r>
    </w:p>
    <w:p>
      <w:pPr>
        <w:pStyle w:val="14"/>
        <w:spacing w:before="0" w:beforeAutospacing="0" w:after="0" w:afterAutospacing="0" w:line="400" w:lineRule="exact"/>
        <w:ind w:firstLine="688" w:firstLineChars="328"/>
        <w:rPr>
          <w:rFonts w:hint="eastAsia" w:ascii="微软雅黑" w:hAnsi="微软雅黑" w:eastAsia="微软雅黑" w:cs="微软雅黑"/>
          <w:sz w:val="21"/>
          <w:szCs w:val="21"/>
          <w:highlight w:val="none"/>
        </w:rPr>
      </w:pPr>
      <w:r>
        <w:rPr>
          <w:rFonts w:hint="eastAsia" w:ascii="微软雅黑" w:hAnsi="微软雅黑" w:eastAsia="微软雅黑" w:cs="微软雅黑"/>
          <w:sz w:val="21"/>
          <w:szCs w:val="21"/>
          <w:highlight w:val="none"/>
        </w:rPr>
        <w:t>名 称：南京医科大学</w:t>
      </w:r>
    </w:p>
    <w:p>
      <w:pPr>
        <w:pStyle w:val="14"/>
        <w:spacing w:before="0" w:beforeAutospacing="0" w:after="0" w:afterAutospacing="0" w:line="400" w:lineRule="exact"/>
        <w:ind w:firstLine="688" w:firstLineChars="328"/>
        <w:rPr>
          <w:rFonts w:hint="eastAsia" w:ascii="微软雅黑" w:hAnsi="微软雅黑" w:eastAsia="微软雅黑" w:cs="微软雅黑"/>
          <w:sz w:val="21"/>
          <w:szCs w:val="21"/>
          <w:highlight w:val="none"/>
        </w:rPr>
      </w:pPr>
      <w:r>
        <w:rPr>
          <w:rFonts w:hint="eastAsia" w:ascii="微软雅黑" w:hAnsi="微软雅黑" w:eastAsia="微软雅黑" w:cs="微软雅黑"/>
          <w:sz w:val="21"/>
          <w:szCs w:val="21"/>
          <w:highlight w:val="none"/>
        </w:rPr>
        <w:t>地址：南京市江宁区龙眠大道101号</w:t>
      </w:r>
    </w:p>
    <w:p>
      <w:pPr>
        <w:pStyle w:val="14"/>
        <w:spacing w:before="0" w:beforeAutospacing="0" w:after="0" w:afterAutospacing="0" w:line="400" w:lineRule="exact"/>
        <w:ind w:firstLine="688" w:firstLineChars="328"/>
        <w:rPr>
          <w:rFonts w:hint="eastAsia" w:ascii="微软雅黑" w:hAnsi="微软雅黑" w:eastAsia="微软雅黑" w:cs="微软雅黑"/>
          <w:sz w:val="21"/>
          <w:szCs w:val="21"/>
          <w:highlight w:val="none"/>
        </w:rPr>
      </w:pPr>
      <w:r>
        <w:rPr>
          <w:rFonts w:hint="eastAsia" w:ascii="微软雅黑" w:hAnsi="微软雅黑" w:eastAsia="微软雅黑" w:cs="微软雅黑"/>
          <w:sz w:val="21"/>
          <w:szCs w:val="21"/>
          <w:highlight w:val="none"/>
        </w:rPr>
        <w:t>联系方式：</w:t>
      </w:r>
      <w:bookmarkStart w:id="14" w:name="_Toc28359086"/>
      <w:bookmarkStart w:id="15" w:name="_Toc28359009"/>
      <w:r>
        <w:rPr>
          <w:rFonts w:hint="eastAsia" w:ascii="微软雅黑" w:hAnsi="微软雅黑" w:eastAsia="微软雅黑" w:cs="微软雅黑"/>
          <w:sz w:val="21"/>
          <w:szCs w:val="21"/>
          <w:highlight w:val="none"/>
        </w:rPr>
        <w:t>吕老师025-86868572</w:t>
      </w:r>
    </w:p>
    <w:p>
      <w:pPr>
        <w:pStyle w:val="14"/>
        <w:spacing w:before="0" w:beforeAutospacing="0" w:after="0" w:afterAutospacing="0" w:line="400" w:lineRule="exact"/>
        <w:ind w:firstLine="420" w:firstLineChars="200"/>
        <w:rPr>
          <w:rFonts w:hint="eastAsia" w:ascii="微软雅黑" w:hAnsi="微软雅黑" w:eastAsia="微软雅黑" w:cs="微软雅黑"/>
          <w:sz w:val="21"/>
          <w:szCs w:val="21"/>
          <w:highlight w:val="none"/>
        </w:rPr>
      </w:pPr>
      <w:r>
        <w:rPr>
          <w:rFonts w:hint="eastAsia" w:ascii="微软雅黑" w:hAnsi="微软雅黑" w:eastAsia="微软雅黑" w:cs="微软雅黑"/>
          <w:sz w:val="21"/>
          <w:szCs w:val="21"/>
          <w:highlight w:val="none"/>
        </w:rPr>
        <w:t>2. 采购代理机构信息</w:t>
      </w:r>
      <w:bookmarkEnd w:id="14"/>
      <w:bookmarkEnd w:id="15"/>
    </w:p>
    <w:p>
      <w:pPr>
        <w:pStyle w:val="14"/>
        <w:spacing w:before="0" w:beforeAutospacing="0" w:after="0" w:afterAutospacing="0" w:line="400" w:lineRule="exact"/>
        <w:ind w:firstLine="688" w:firstLineChars="328"/>
        <w:rPr>
          <w:rFonts w:hint="eastAsia" w:ascii="微软雅黑" w:hAnsi="微软雅黑" w:eastAsia="微软雅黑" w:cs="微软雅黑"/>
          <w:sz w:val="21"/>
          <w:szCs w:val="21"/>
          <w:highlight w:val="none"/>
        </w:rPr>
      </w:pPr>
      <w:r>
        <w:rPr>
          <w:rFonts w:hint="eastAsia" w:ascii="微软雅黑" w:hAnsi="微软雅黑" w:eastAsia="微软雅黑" w:cs="微软雅黑"/>
          <w:sz w:val="21"/>
          <w:szCs w:val="21"/>
          <w:highlight w:val="none"/>
        </w:rPr>
        <w:t>名 称：江苏省华采招标有限公司</w:t>
      </w:r>
    </w:p>
    <w:p>
      <w:pPr>
        <w:pStyle w:val="14"/>
        <w:spacing w:before="0" w:beforeAutospacing="0" w:after="0" w:afterAutospacing="0" w:line="400" w:lineRule="exact"/>
        <w:ind w:firstLine="688" w:firstLineChars="328"/>
        <w:rPr>
          <w:rFonts w:hint="eastAsia" w:ascii="微软雅黑" w:hAnsi="微软雅黑" w:eastAsia="微软雅黑" w:cs="微软雅黑"/>
          <w:sz w:val="21"/>
          <w:szCs w:val="21"/>
          <w:highlight w:val="none"/>
          <w:lang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highlight w:val="none"/>
        </w:rPr>
        <w:t>地　址：</w:t>
      </w:r>
      <w:r>
        <w:rPr>
          <w:rFonts w:hint="eastAsia" w:ascii="微软雅黑" w:hAnsi="微软雅黑" w:eastAsia="微软雅黑" w:cs="微软雅黑"/>
          <w:sz w:val="21"/>
          <w:szCs w:val="21"/>
          <w:highlight w:val="none"/>
          <w:lang w:eastAsia="zh-CN"/>
        </w:rPr>
        <w:t>南京市建邺区嘉陵江东街8号综合体B3栋一单元16层</w:t>
      </w:r>
    </w:p>
    <w:p>
      <w:pPr>
        <w:pStyle w:val="14"/>
        <w:spacing w:before="0" w:beforeAutospacing="0" w:after="0" w:afterAutospacing="0" w:line="400" w:lineRule="exact"/>
        <w:ind w:firstLine="688" w:firstLineChars="328"/>
        <w:rPr>
          <w:rFonts w:hint="eastAsia" w:ascii="微软雅黑" w:hAnsi="微软雅黑" w:eastAsia="微软雅黑" w:cs="微软雅黑"/>
          <w:sz w:val="21"/>
          <w:szCs w:val="21"/>
          <w:highlight w:val="none"/>
        </w:rPr>
      </w:pPr>
      <w:r>
        <w:rPr>
          <w:rFonts w:hint="eastAsia" w:ascii="微软雅黑" w:hAnsi="微软雅黑" w:eastAsia="微软雅黑" w:cs="微软雅黑"/>
          <w:sz w:val="21"/>
          <w:szCs w:val="21"/>
          <w:highlight w:val="none"/>
        </w:rPr>
        <w:t>联系方式：</w:t>
      </w:r>
      <w:bookmarkStart w:id="16" w:name="_Toc28359010"/>
      <w:bookmarkStart w:id="17" w:name="_Toc28359087"/>
      <w:r>
        <w:rPr>
          <w:rFonts w:hint="eastAsia" w:ascii="微软雅黑" w:hAnsi="微软雅黑" w:eastAsia="微软雅黑" w:cs="微软雅黑"/>
          <w:sz w:val="21"/>
          <w:szCs w:val="21"/>
          <w:highlight w:val="none"/>
        </w:rPr>
        <w:t>025-83603368</w:t>
      </w:r>
    </w:p>
    <w:p>
      <w:pPr>
        <w:pStyle w:val="14"/>
        <w:spacing w:before="0" w:beforeAutospacing="0" w:after="0" w:afterAutospacing="0" w:line="400" w:lineRule="exact"/>
        <w:ind w:firstLine="420" w:firstLineChars="200"/>
        <w:rPr>
          <w:rFonts w:hint="eastAsia" w:ascii="微软雅黑" w:hAnsi="微软雅黑" w:eastAsia="微软雅黑" w:cs="微软雅黑"/>
          <w:sz w:val="21"/>
          <w:szCs w:val="21"/>
          <w:highlight w:val="none"/>
        </w:rPr>
      </w:pPr>
      <w:r>
        <w:rPr>
          <w:rFonts w:hint="eastAsia" w:ascii="微软雅黑" w:hAnsi="微软雅黑" w:eastAsia="微软雅黑" w:cs="微软雅黑"/>
          <w:sz w:val="21"/>
          <w:szCs w:val="21"/>
          <w:highlight w:val="none"/>
        </w:rPr>
        <w:t>3. 项目联系方式</w:t>
      </w:r>
      <w:bookmarkEnd w:id="16"/>
      <w:bookmarkEnd w:id="17"/>
    </w:p>
    <w:p>
      <w:pPr>
        <w:pStyle w:val="14"/>
        <w:spacing w:before="0" w:beforeAutospacing="0" w:after="0" w:afterAutospacing="0" w:line="400" w:lineRule="exact"/>
        <w:ind w:firstLine="688" w:firstLineChars="328"/>
        <w:rPr>
          <w:rFonts w:hint="eastAsia" w:ascii="微软雅黑" w:hAnsi="微软雅黑" w:eastAsia="微软雅黑" w:cs="微软雅黑"/>
          <w:sz w:val="21"/>
          <w:szCs w:val="21"/>
          <w:highlight w:val="none"/>
          <w:lang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highlight w:val="none"/>
        </w:rPr>
        <w:t>项目联系人：</w:t>
      </w:r>
      <w:r>
        <w:rPr>
          <w:rFonts w:hint="eastAsia" w:ascii="微软雅黑" w:hAnsi="微软雅黑" w:eastAsia="微软雅黑" w:cs="微软雅黑"/>
          <w:sz w:val="21"/>
          <w:szCs w:val="21"/>
          <w:highlight w:val="none"/>
          <w:lang w:eastAsia="zh-CN"/>
        </w:rPr>
        <w:t>徐雪</w:t>
      </w:r>
    </w:p>
    <w:p>
      <w:pPr>
        <w:pStyle w:val="14"/>
        <w:spacing w:before="0" w:beforeAutospacing="0" w:after="0" w:afterAutospacing="0" w:line="400" w:lineRule="exact"/>
        <w:ind w:firstLine="688" w:firstLineChars="328"/>
        <w:rPr>
          <w:rFonts w:hint="eastAsia" w:ascii="微软雅黑" w:hAnsi="微软雅黑" w:eastAsia="微软雅黑" w:cs="微软雅黑"/>
          <w:sz w:val="21"/>
          <w:szCs w:val="21"/>
          <w:highlight w:val="none"/>
        </w:rPr>
      </w:pPr>
      <w:r>
        <w:rPr>
          <w:rFonts w:hint="eastAsia" w:ascii="微软雅黑" w:hAnsi="微软雅黑" w:eastAsia="微软雅黑" w:cs="微软雅黑"/>
          <w:sz w:val="21"/>
          <w:szCs w:val="21"/>
          <w:highlight w:val="none"/>
        </w:rPr>
        <w:t>电　话：025-83603368</w:t>
      </w:r>
    </w:p>
    <w:p>
      <w:pPr>
        <w:spacing w:line="440" w:lineRule="exact"/>
        <w:jc w:val="right"/>
        <w:rPr>
          <w:rFonts w:ascii="微软雅黑" w:hAnsi="微软雅黑" w:cs="微软雅黑"/>
          <w:szCs w:val="21"/>
        </w:rPr>
      </w:pPr>
      <w:r>
        <w:rPr>
          <w:rFonts w:hint="eastAsia" w:ascii="微软雅黑" w:hAnsi="微软雅黑" w:cs="微软雅黑"/>
          <w:szCs w:val="21"/>
        </w:rPr>
        <w:t>江苏省华采招标有限公司</w:t>
      </w:r>
    </w:p>
    <w:p>
      <w:pPr>
        <w:spacing w:line="440" w:lineRule="exact"/>
        <w:jc w:val="right"/>
        <w:rPr>
          <w:rFonts w:hint="eastAsia" w:ascii="微软雅黑" w:hAnsi="微软雅黑" w:cs="微软雅黑"/>
          <w:szCs w:val="21"/>
          <w:lang w:val="en-US" w:eastAsia="zh-CN"/>
        </w:rPr>
      </w:pPr>
      <w:r>
        <w:rPr>
          <w:rFonts w:hint="eastAsia" w:ascii="微软雅黑" w:hAnsi="微软雅黑" w:cs="微软雅黑"/>
          <w:szCs w:val="21"/>
        </w:rPr>
        <w:t xml:space="preserve">                                             </w:t>
      </w:r>
      <w:r>
        <w:rPr>
          <w:rFonts w:hint="eastAsia" w:ascii="微软雅黑" w:hAnsi="微软雅黑" w:cs="微软雅黑"/>
          <w:szCs w:val="21"/>
          <w:lang w:val="en-US" w:eastAsia="zh-CN"/>
        </w:rPr>
        <w:t>2022年09月09</w:t>
      </w:r>
      <w:bookmarkStart w:id="18" w:name="_GoBack"/>
      <w:bookmarkEnd w:id="18"/>
      <w:r>
        <w:rPr>
          <w:rFonts w:hint="eastAsia" w:ascii="微软雅黑" w:hAnsi="微软雅黑" w:cs="微软雅黑"/>
          <w:szCs w:val="21"/>
          <w:lang w:val="en-US" w:eastAsia="zh-CN"/>
        </w:rPr>
        <w:t>日</w:t>
      </w:r>
    </w:p>
    <w:p>
      <w:pPr>
        <w:pStyle w:val="13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1OGQwNGU2MjVlMjYwOGQ1M2Y4ZGExZjVhZjcwMWYifQ=="/>
  </w:docVars>
  <w:rsids>
    <w:rsidRoot w:val="6A9929E6"/>
    <w:rsid w:val="000C0DC7"/>
    <w:rsid w:val="007501E8"/>
    <w:rsid w:val="008D36DE"/>
    <w:rsid w:val="00E97B0E"/>
    <w:rsid w:val="01DA2231"/>
    <w:rsid w:val="02890390"/>
    <w:rsid w:val="02DD0848"/>
    <w:rsid w:val="03181CD4"/>
    <w:rsid w:val="03BC2845"/>
    <w:rsid w:val="03ED239F"/>
    <w:rsid w:val="051C2088"/>
    <w:rsid w:val="0595456E"/>
    <w:rsid w:val="05AD247C"/>
    <w:rsid w:val="06115E76"/>
    <w:rsid w:val="0689496C"/>
    <w:rsid w:val="08A846EA"/>
    <w:rsid w:val="09E37932"/>
    <w:rsid w:val="09EC3599"/>
    <w:rsid w:val="0D540BA6"/>
    <w:rsid w:val="0D7D665C"/>
    <w:rsid w:val="0D9A3B35"/>
    <w:rsid w:val="0D9F2314"/>
    <w:rsid w:val="0E341351"/>
    <w:rsid w:val="0E726DFB"/>
    <w:rsid w:val="0E8E0440"/>
    <w:rsid w:val="0ED8060E"/>
    <w:rsid w:val="0FE4213C"/>
    <w:rsid w:val="10CD5EAF"/>
    <w:rsid w:val="11187AD2"/>
    <w:rsid w:val="118C19BA"/>
    <w:rsid w:val="11FF3817"/>
    <w:rsid w:val="128260EC"/>
    <w:rsid w:val="13291537"/>
    <w:rsid w:val="132C745C"/>
    <w:rsid w:val="13CA56F6"/>
    <w:rsid w:val="144A46F9"/>
    <w:rsid w:val="1549162F"/>
    <w:rsid w:val="156E150D"/>
    <w:rsid w:val="15A52C5C"/>
    <w:rsid w:val="15ED70E5"/>
    <w:rsid w:val="16157E1C"/>
    <w:rsid w:val="16322EED"/>
    <w:rsid w:val="16F6082A"/>
    <w:rsid w:val="17782856"/>
    <w:rsid w:val="18A23989"/>
    <w:rsid w:val="18B03BF5"/>
    <w:rsid w:val="18F51149"/>
    <w:rsid w:val="197E2400"/>
    <w:rsid w:val="19CA55D0"/>
    <w:rsid w:val="19CE7FF8"/>
    <w:rsid w:val="1A62011E"/>
    <w:rsid w:val="1D057389"/>
    <w:rsid w:val="1D4C5672"/>
    <w:rsid w:val="1D727DF0"/>
    <w:rsid w:val="1FE719EC"/>
    <w:rsid w:val="20A221D1"/>
    <w:rsid w:val="21AB32A4"/>
    <w:rsid w:val="21BC676D"/>
    <w:rsid w:val="223D77E1"/>
    <w:rsid w:val="228757C4"/>
    <w:rsid w:val="236F4BB9"/>
    <w:rsid w:val="241A3534"/>
    <w:rsid w:val="244B2840"/>
    <w:rsid w:val="245C2B2E"/>
    <w:rsid w:val="247F4981"/>
    <w:rsid w:val="249840A8"/>
    <w:rsid w:val="26A247E7"/>
    <w:rsid w:val="27CE5815"/>
    <w:rsid w:val="292062E9"/>
    <w:rsid w:val="29A861DB"/>
    <w:rsid w:val="29AC579A"/>
    <w:rsid w:val="2A4F276B"/>
    <w:rsid w:val="2A7E2D42"/>
    <w:rsid w:val="2AFE43DF"/>
    <w:rsid w:val="2C7077F5"/>
    <w:rsid w:val="2CD6569A"/>
    <w:rsid w:val="2D12496B"/>
    <w:rsid w:val="2DB263DF"/>
    <w:rsid w:val="2E5904D4"/>
    <w:rsid w:val="2FA31782"/>
    <w:rsid w:val="2FB9706A"/>
    <w:rsid w:val="2FC9151B"/>
    <w:rsid w:val="30B7384E"/>
    <w:rsid w:val="319358A5"/>
    <w:rsid w:val="31F14956"/>
    <w:rsid w:val="31F54B01"/>
    <w:rsid w:val="326641A9"/>
    <w:rsid w:val="3269555B"/>
    <w:rsid w:val="32C6102E"/>
    <w:rsid w:val="32F02BC8"/>
    <w:rsid w:val="33750D74"/>
    <w:rsid w:val="34115665"/>
    <w:rsid w:val="351F58E6"/>
    <w:rsid w:val="38E803AA"/>
    <w:rsid w:val="39DA2245"/>
    <w:rsid w:val="3A402CD4"/>
    <w:rsid w:val="3AAE151E"/>
    <w:rsid w:val="3B03435E"/>
    <w:rsid w:val="3B5D5B0C"/>
    <w:rsid w:val="3B94112B"/>
    <w:rsid w:val="3BEE3DD4"/>
    <w:rsid w:val="3D04522D"/>
    <w:rsid w:val="3D120A4E"/>
    <w:rsid w:val="3E0823D0"/>
    <w:rsid w:val="3E63323F"/>
    <w:rsid w:val="3F1E46DD"/>
    <w:rsid w:val="3F560BDA"/>
    <w:rsid w:val="406A75DA"/>
    <w:rsid w:val="40D26D98"/>
    <w:rsid w:val="41431697"/>
    <w:rsid w:val="430C3A55"/>
    <w:rsid w:val="43E761F3"/>
    <w:rsid w:val="449D07F6"/>
    <w:rsid w:val="4783235D"/>
    <w:rsid w:val="4868718A"/>
    <w:rsid w:val="48F43DD0"/>
    <w:rsid w:val="490A7CF5"/>
    <w:rsid w:val="493E773C"/>
    <w:rsid w:val="495C4A24"/>
    <w:rsid w:val="4A09707D"/>
    <w:rsid w:val="4A7852BB"/>
    <w:rsid w:val="4B7C3F77"/>
    <w:rsid w:val="4E67061B"/>
    <w:rsid w:val="4EAD0D0E"/>
    <w:rsid w:val="4F235071"/>
    <w:rsid w:val="4F6E153A"/>
    <w:rsid w:val="50990BF6"/>
    <w:rsid w:val="517D348B"/>
    <w:rsid w:val="519B3E63"/>
    <w:rsid w:val="5243740E"/>
    <w:rsid w:val="53651766"/>
    <w:rsid w:val="536743EE"/>
    <w:rsid w:val="553148EE"/>
    <w:rsid w:val="558D28DA"/>
    <w:rsid w:val="56690F20"/>
    <w:rsid w:val="5741529C"/>
    <w:rsid w:val="57F32AD9"/>
    <w:rsid w:val="58382E33"/>
    <w:rsid w:val="58EB12DC"/>
    <w:rsid w:val="59C15D4B"/>
    <w:rsid w:val="5B486A51"/>
    <w:rsid w:val="5B7D3FF7"/>
    <w:rsid w:val="5BAE0797"/>
    <w:rsid w:val="5BD72255"/>
    <w:rsid w:val="5D112E52"/>
    <w:rsid w:val="5D74532E"/>
    <w:rsid w:val="5DA4184D"/>
    <w:rsid w:val="5E775072"/>
    <w:rsid w:val="5F7735B0"/>
    <w:rsid w:val="60F15A58"/>
    <w:rsid w:val="62C3746A"/>
    <w:rsid w:val="630F646B"/>
    <w:rsid w:val="637F611C"/>
    <w:rsid w:val="65862D5B"/>
    <w:rsid w:val="660B01E9"/>
    <w:rsid w:val="6714083B"/>
    <w:rsid w:val="68652763"/>
    <w:rsid w:val="694D70C6"/>
    <w:rsid w:val="6A4E1C57"/>
    <w:rsid w:val="6A907BD7"/>
    <w:rsid w:val="6A9929E6"/>
    <w:rsid w:val="6B372AC1"/>
    <w:rsid w:val="6BA713D3"/>
    <w:rsid w:val="6D33370E"/>
    <w:rsid w:val="6D401DE3"/>
    <w:rsid w:val="6EBF0DD5"/>
    <w:rsid w:val="6EC964E3"/>
    <w:rsid w:val="6F1810E5"/>
    <w:rsid w:val="6F8A1FF3"/>
    <w:rsid w:val="70BB4835"/>
    <w:rsid w:val="7154115C"/>
    <w:rsid w:val="718D1385"/>
    <w:rsid w:val="73103617"/>
    <w:rsid w:val="73302D8A"/>
    <w:rsid w:val="7372172B"/>
    <w:rsid w:val="7395306A"/>
    <w:rsid w:val="756B2072"/>
    <w:rsid w:val="76AF71D4"/>
    <w:rsid w:val="76C52A27"/>
    <w:rsid w:val="770D5387"/>
    <w:rsid w:val="77746C82"/>
    <w:rsid w:val="779E1BBD"/>
    <w:rsid w:val="780B3170"/>
    <w:rsid w:val="781D65DB"/>
    <w:rsid w:val="790E7A1C"/>
    <w:rsid w:val="79514FDC"/>
    <w:rsid w:val="79A770C6"/>
    <w:rsid w:val="79B63CAA"/>
    <w:rsid w:val="79F631DD"/>
    <w:rsid w:val="7A707052"/>
    <w:rsid w:val="7B4B6686"/>
    <w:rsid w:val="7BAB6365"/>
    <w:rsid w:val="7E6F454D"/>
    <w:rsid w:val="7F930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微软雅黑" w:cs="Times New Roman"/>
      <w:kern w:val="2"/>
      <w:sz w:val="21"/>
      <w:szCs w:val="22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/>
      <w:keepLines/>
      <w:spacing w:before="340" w:after="330"/>
      <w:jc w:val="center"/>
      <w:outlineLvl w:val="0"/>
    </w:pPr>
    <w:rPr>
      <w:rFonts w:ascii="Calibri" w:hAnsi="Calibri"/>
      <w:b/>
      <w:bCs/>
      <w:kern w:val="44"/>
      <w:sz w:val="32"/>
      <w:szCs w:val="44"/>
    </w:rPr>
  </w:style>
  <w:style w:type="paragraph" w:styleId="6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7">
    <w:name w:val="heading 3"/>
    <w:basedOn w:val="1"/>
    <w:next w:val="1"/>
    <w:qFormat/>
    <w:uiPriority w:val="0"/>
    <w:pPr>
      <w:keepNext/>
      <w:keepLines/>
      <w:spacing w:before="260" w:after="260" w:line="416" w:lineRule="auto"/>
      <w:jc w:val="center"/>
      <w:outlineLvl w:val="2"/>
    </w:pPr>
    <w:rPr>
      <w:rFonts w:ascii="Calibri" w:hAnsi="Calibri"/>
      <w:bCs/>
      <w:kern w:val="0"/>
      <w:sz w:val="28"/>
      <w:szCs w:val="32"/>
    </w:rPr>
  </w:style>
  <w:style w:type="paragraph" w:styleId="8">
    <w:name w:val="heading 4"/>
    <w:basedOn w:val="1"/>
    <w:next w:val="1"/>
    <w:qFormat/>
    <w:uiPriority w:val="0"/>
    <w:pPr>
      <w:keepNext/>
      <w:keepLines/>
      <w:spacing w:line="360" w:lineRule="auto"/>
      <w:outlineLvl w:val="3"/>
    </w:pPr>
    <w:rPr>
      <w:rFonts w:ascii="Arial" w:hAnsi="Arial" w:eastAsia="宋体"/>
      <w:b/>
      <w:bCs/>
      <w:sz w:val="24"/>
      <w:szCs w:val="28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next w:val="1"/>
    <w:qFormat/>
    <w:uiPriority w:val="0"/>
    <w:pPr>
      <w:ind w:firstLine="420" w:firstLineChars="200"/>
    </w:pPr>
    <w:rPr>
      <w:rFonts w:ascii="Calibri" w:hAnsi="Calibri"/>
    </w:rPr>
  </w:style>
  <w:style w:type="paragraph" w:customStyle="1" w:styleId="3">
    <w:name w:val="BodyTextIndent"/>
    <w:basedOn w:val="1"/>
    <w:next w:val="4"/>
    <w:qFormat/>
    <w:uiPriority w:val="0"/>
    <w:pPr>
      <w:snapToGrid w:val="0"/>
      <w:spacing w:line="440" w:lineRule="exact"/>
      <w:ind w:firstLine="403" w:firstLineChars="192"/>
      <w:textAlignment w:val="baseline"/>
    </w:pPr>
    <w:rPr>
      <w:rFonts w:ascii="宋体" w:hAnsi="宋体" w:eastAsia="宋体"/>
      <w:szCs w:val="21"/>
    </w:rPr>
  </w:style>
  <w:style w:type="paragraph" w:customStyle="1" w:styleId="4">
    <w:name w:val="EnvelopeReturn"/>
    <w:basedOn w:val="1"/>
    <w:qFormat/>
    <w:uiPriority w:val="0"/>
    <w:pPr>
      <w:snapToGrid w:val="0"/>
      <w:textAlignment w:val="baseline"/>
    </w:pPr>
    <w:rPr>
      <w:rFonts w:ascii="Arial" w:hAnsi="Arial"/>
    </w:rPr>
  </w:style>
  <w:style w:type="paragraph" w:styleId="9">
    <w:name w:val="Body Text"/>
    <w:basedOn w:val="1"/>
    <w:qFormat/>
    <w:uiPriority w:val="0"/>
    <w:rPr>
      <w:rFonts w:ascii="仿宋_GB2312" w:hAnsi="宋体" w:eastAsia="仿宋_GB2312"/>
      <w:kern w:val="0"/>
      <w:sz w:val="24"/>
      <w:szCs w:val="24"/>
    </w:rPr>
  </w:style>
  <w:style w:type="paragraph" w:styleId="10">
    <w:name w:val="Body Text Indent"/>
    <w:basedOn w:val="1"/>
    <w:next w:val="11"/>
    <w:qFormat/>
    <w:uiPriority w:val="0"/>
    <w:pPr>
      <w:snapToGrid w:val="0"/>
      <w:spacing w:line="440" w:lineRule="exact"/>
      <w:ind w:firstLine="403" w:firstLineChars="192"/>
    </w:pPr>
    <w:rPr>
      <w:rFonts w:ascii="宋体" w:hAnsi="宋体" w:eastAsia="宋体"/>
      <w:kern w:val="0"/>
      <w:sz w:val="20"/>
      <w:szCs w:val="21"/>
    </w:rPr>
  </w:style>
  <w:style w:type="paragraph" w:styleId="11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12">
    <w:name w:val="Block Text"/>
    <w:basedOn w:val="1"/>
    <w:next w:val="1"/>
    <w:unhideWhenUsed/>
    <w:qFormat/>
    <w:uiPriority w:val="99"/>
    <w:pPr>
      <w:spacing w:after="120"/>
      <w:ind w:left="1440" w:leftChars="700" w:right="1440" w:rightChars="700"/>
    </w:pPr>
  </w:style>
  <w:style w:type="paragraph" w:styleId="13">
    <w:name w:val="index 4"/>
    <w:basedOn w:val="1"/>
    <w:next w:val="1"/>
    <w:qFormat/>
    <w:uiPriority w:val="0"/>
    <w:pPr>
      <w:ind w:left="600" w:leftChars="600"/>
    </w:pPr>
    <w:rPr>
      <w:rFonts w:ascii="Verdana" w:hAnsi="Verdana"/>
      <w:szCs w:val="20"/>
    </w:rPr>
  </w:style>
  <w:style w:type="paragraph" w:styleId="1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5">
    <w:name w:val="Body Text First Indent 2"/>
    <w:basedOn w:val="10"/>
    <w:next w:val="1"/>
    <w:qFormat/>
    <w:uiPriority w:val="99"/>
    <w:pPr>
      <w:ind w:firstLine="420" w:firstLineChars="200"/>
    </w:pPr>
    <w:rPr>
      <w:rFonts w:ascii="Calibri" w:hAnsi="Calibri" w:cs="Calibri"/>
      <w:kern w:val="2"/>
      <w:sz w:val="21"/>
    </w:rPr>
  </w:style>
  <w:style w:type="table" w:styleId="17">
    <w:name w:val="Table Grid"/>
    <w:basedOn w:val="16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annotation reference"/>
    <w:semiHidden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436</Words>
  <Characters>544</Characters>
  <Lines>6</Lines>
  <Paragraphs>1</Paragraphs>
  <TotalTime>2</TotalTime>
  <ScaleCrop>false</ScaleCrop>
  <LinksUpToDate>false</LinksUpToDate>
  <CharactersWithSpaces>596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2021-07-22T03:30:00Z</dcterms:created>
  <dc:creator>江苏省华采招标有限公司</dc:creator>
  <cp:lastModifiedBy>admin</cp:lastModifiedBy>
  <dcterms:modified xsi:type="dcterms:W3CDTF">2022-09-09T07:11:56Z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BD8FFD733D21417EA2A1838E812717BF</vt:lpwstr>
  </property>
</Properties>
</file>