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332" w:rsidRDefault="00D0748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40" w:lineRule="exact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0" w:name="_Toc35393813"/>
      <w:r>
        <w:rPr>
          <w:rFonts w:ascii="微软雅黑" w:eastAsia="微软雅黑" w:hAnsi="微软雅黑" w:cs="微软雅黑" w:hint="eastAsia"/>
          <w:sz w:val="24"/>
          <w:szCs w:val="24"/>
        </w:rPr>
        <w:t>南京医科大学江宁校区图书馆空调系统改造项目更正公告</w:t>
      </w:r>
      <w:bookmarkEnd w:id="0"/>
    </w:p>
    <w:p w:rsidR="00905332" w:rsidRDefault="00D07480">
      <w:pPr>
        <w:pStyle w:val="2"/>
        <w:spacing w:line="440" w:lineRule="exact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1" w:name="_Toc35393814"/>
      <w:bookmarkStart w:id="2" w:name="_Toc28359104"/>
      <w:bookmarkStart w:id="3" w:name="_Toc28359027"/>
      <w:bookmarkStart w:id="4" w:name="_Toc35393645"/>
      <w:r>
        <w:rPr>
          <w:rFonts w:ascii="微软雅黑" w:eastAsia="微软雅黑" w:hAnsi="微软雅黑" w:cs="微软雅黑" w:hint="eastAsia"/>
          <w:b w:val="0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:rsidR="00905332" w:rsidRDefault="00D07480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原公告的采购项目编号：</w:t>
      </w:r>
      <w:r>
        <w:rPr>
          <w:rFonts w:ascii="微软雅黑" w:eastAsia="微软雅黑" w:hAnsi="微软雅黑" w:cs="微软雅黑" w:hint="eastAsia"/>
        </w:rPr>
        <w:t>NJMUCG3022021006(JSHC-2022040180A2)</w:t>
      </w:r>
    </w:p>
    <w:p w:rsidR="00905332" w:rsidRDefault="00D07480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原公告的采购项目名称：南京医科大学江宁校区图书馆空调系统改造项目</w:t>
      </w:r>
    </w:p>
    <w:p w:rsidR="00905332" w:rsidRDefault="00D07480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首次公告日期：</w:t>
      </w:r>
      <w:r>
        <w:rPr>
          <w:rFonts w:ascii="微软雅黑" w:eastAsia="微软雅黑" w:hAnsi="微软雅黑" w:cs="微软雅黑" w:hint="eastAsia"/>
        </w:rPr>
        <w:t>2022</w:t>
      </w:r>
      <w:r>
        <w:rPr>
          <w:rFonts w:ascii="微软雅黑" w:eastAsia="微软雅黑" w:hAnsi="微软雅黑" w:cs="微软雅黑" w:hint="eastAsia"/>
        </w:rPr>
        <w:t>年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月</w:t>
      </w:r>
      <w:r>
        <w:rPr>
          <w:rFonts w:ascii="微软雅黑" w:eastAsia="微软雅黑" w:hAnsi="微软雅黑" w:cs="微软雅黑" w:hint="eastAsia"/>
        </w:rPr>
        <w:t>11</w:t>
      </w:r>
      <w:r>
        <w:rPr>
          <w:rFonts w:ascii="微软雅黑" w:eastAsia="微软雅黑" w:hAnsi="微软雅黑" w:cs="微软雅黑" w:hint="eastAsia"/>
        </w:rPr>
        <w:t>日</w:t>
      </w:r>
    </w:p>
    <w:p w:rsidR="00905332" w:rsidRDefault="00D07480">
      <w:pPr>
        <w:pStyle w:val="2"/>
        <w:spacing w:line="440" w:lineRule="exact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5" w:name="_Toc28359105"/>
      <w:bookmarkStart w:id="6" w:name="_Toc35393815"/>
      <w:bookmarkStart w:id="7" w:name="_Toc35393646"/>
      <w:bookmarkStart w:id="8" w:name="_Toc28359028"/>
      <w:r>
        <w:rPr>
          <w:rFonts w:ascii="微软雅黑" w:eastAsia="微软雅黑" w:hAnsi="微软雅黑" w:cs="微软雅黑" w:hint="eastAsia"/>
          <w:b w:val="0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:rsidR="00905332" w:rsidRDefault="00D07480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更正事项：□采购公告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sym w:font="Wingdings 2" w:char="0052"/>
      </w:r>
      <w:r>
        <w:rPr>
          <w:rFonts w:ascii="微软雅黑" w:eastAsia="微软雅黑" w:hAnsi="微软雅黑" w:cs="微软雅黑" w:hint="eastAsia"/>
        </w:rPr>
        <w:t>采购文件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□采购结果</w:t>
      </w:r>
      <w:r>
        <w:rPr>
          <w:rFonts w:ascii="微软雅黑" w:eastAsia="微软雅黑" w:hAnsi="微软雅黑" w:cs="微软雅黑" w:hint="eastAsia"/>
        </w:rPr>
        <w:t xml:space="preserve">     </w:t>
      </w:r>
    </w:p>
    <w:p w:rsidR="00905332" w:rsidRDefault="00D07480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更正内容：</w:t>
      </w:r>
      <w:r>
        <w:rPr>
          <w:rFonts w:ascii="微软雅黑" w:eastAsia="微软雅黑" w:hAnsi="微软雅黑" w:cs="微软雅黑" w:hint="eastAsia"/>
        </w:rPr>
        <w:t>采购文件第三章磋商须知中三、磋商办法和成交原则中部分评分标准更正如下，未提及的评分标准保持不变。</w:t>
      </w:r>
    </w:p>
    <w:tbl>
      <w:tblPr>
        <w:tblStyle w:val="a5"/>
        <w:tblW w:w="7918" w:type="dxa"/>
        <w:jc w:val="center"/>
        <w:tblLook w:val="04A0" w:firstRow="1" w:lastRow="0" w:firstColumn="1" w:lastColumn="0" w:noHBand="0" w:noVBand="1"/>
      </w:tblPr>
      <w:tblGrid>
        <w:gridCol w:w="959"/>
        <w:gridCol w:w="3473"/>
        <w:gridCol w:w="3486"/>
      </w:tblGrid>
      <w:tr w:rsidR="00905332">
        <w:trPr>
          <w:trHeight w:val="509"/>
          <w:jc w:val="center"/>
        </w:trPr>
        <w:tc>
          <w:tcPr>
            <w:tcW w:w="959" w:type="dxa"/>
          </w:tcPr>
          <w:p w:rsidR="00905332" w:rsidRDefault="00D07480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原序号</w:t>
            </w:r>
          </w:p>
        </w:tc>
        <w:tc>
          <w:tcPr>
            <w:tcW w:w="3473" w:type="dxa"/>
          </w:tcPr>
          <w:p w:rsidR="00905332" w:rsidRDefault="00D07480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原采购文件要求</w:t>
            </w:r>
          </w:p>
        </w:tc>
        <w:tc>
          <w:tcPr>
            <w:tcW w:w="3486" w:type="dxa"/>
          </w:tcPr>
          <w:p w:rsidR="00905332" w:rsidRDefault="00D07480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更正后的要求</w:t>
            </w:r>
          </w:p>
        </w:tc>
      </w:tr>
      <w:tr w:rsidR="00905332">
        <w:trPr>
          <w:trHeight w:val="3081"/>
          <w:jc w:val="center"/>
        </w:trPr>
        <w:tc>
          <w:tcPr>
            <w:tcW w:w="959" w:type="dxa"/>
            <w:vAlign w:val="center"/>
          </w:tcPr>
          <w:p w:rsidR="00905332" w:rsidRDefault="00D07480">
            <w:pPr>
              <w:spacing w:line="4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</w:t>
            </w:r>
          </w:p>
        </w:tc>
        <w:tc>
          <w:tcPr>
            <w:tcW w:w="3473" w:type="dxa"/>
          </w:tcPr>
          <w:p w:rsidR="00905332" w:rsidRDefault="00D07480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所投风冷热泵机组的制冷量偏差在</w:t>
            </w:r>
            <w:r>
              <w:rPr>
                <w:rFonts w:ascii="微软雅黑" w:eastAsia="微软雅黑" w:hAnsi="微软雅黑" w:cs="微软雅黑" w:hint="eastAsia"/>
              </w:rPr>
              <w:t>0%</w:t>
            </w:r>
            <w:r>
              <w:rPr>
                <w:rFonts w:ascii="微软雅黑" w:eastAsia="微软雅黑" w:hAnsi="微软雅黑" w:cs="微软雅黑" w:hint="eastAsia"/>
              </w:rPr>
              <w:t>≤制冷量偏差≤</w:t>
            </w:r>
            <w:r>
              <w:rPr>
                <w:rFonts w:ascii="微软雅黑" w:eastAsia="微软雅黑" w:hAnsi="微软雅黑" w:cs="微软雅黑" w:hint="eastAsia"/>
              </w:rPr>
              <w:t>+1%</w:t>
            </w:r>
            <w:r>
              <w:rPr>
                <w:rFonts w:ascii="微软雅黑" w:eastAsia="微软雅黑" w:hAnsi="微软雅黑" w:cs="微软雅黑" w:hint="eastAsia"/>
              </w:rPr>
              <w:t>得</w:t>
            </w:r>
            <w:r>
              <w:rPr>
                <w:rFonts w:ascii="微软雅黑" w:eastAsia="微软雅黑" w:hAnsi="微软雅黑" w:cs="微软雅黑" w:hint="eastAsia"/>
              </w:rPr>
              <w:t>4</w:t>
            </w:r>
            <w:r>
              <w:rPr>
                <w:rFonts w:ascii="微软雅黑" w:eastAsia="微软雅黑" w:hAnsi="微软雅黑" w:cs="微软雅黑" w:hint="eastAsia"/>
              </w:rPr>
              <w:t>分，制冷量在</w:t>
            </w:r>
            <w:r>
              <w:rPr>
                <w:rFonts w:ascii="微软雅黑" w:eastAsia="微软雅黑" w:hAnsi="微软雅黑" w:cs="微软雅黑" w:hint="eastAsia"/>
              </w:rPr>
              <w:t>+1%</w:t>
            </w:r>
            <w:r>
              <w:rPr>
                <w:rFonts w:ascii="微软雅黑" w:eastAsia="微软雅黑" w:hAnsi="微软雅黑" w:cs="微软雅黑" w:hint="eastAsia"/>
              </w:rPr>
              <w:t>＜制冷量偏差≤</w:t>
            </w:r>
            <w:r>
              <w:rPr>
                <w:rFonts w:ascii="微软雅黑" w:eastAsia="微软雅黑" w:hAnsi="微软雅黑" w:cs="微软雅黑" w:hint="eastAsia"/>
              </w:rPr>
              <w:t>+6%</w:t>
            </w:r>
            <w:r>
              <w:rPr>
                <w:rFonts w:ascii="微软雅黑" w:eastAsia="微软雅黑" w:hAnsi="微软雅黑" w:cs="微软雅黑" w:hint="eastAsia"/>
              </w:rPr>
              <w:t>得</w:t>
            </w:r>
            <w:r>
              <w:rPr>
                <w:rFonts w:ascii="微软雅黑" w:eastAsia="微软雅黑" w:hAnsi="微软雅黑" w:cs="微软雅黑" w:hint="eastAsia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分，其余不得分；</w:t>
            </w:r>
            <w:r>
              <w:rPr>
                <w:rFonts w:ascii="微软雅黑" w:eastAsia="微软雅黑" w:hAnsi="微软雅黑" w:cs="微软雅黑" w:hint="eastAsia"/>
              </w:rPr>
              <w:t>(</w:t>
            </w:r>
            <w:r>
              <w:rPr>
                <w:rFonts w:ascii="微软雅黑" w:eastAsia="微软雅黑" w:hAnsi="微软雅黑" w:cs="微软雅黑" w:hint="eastAsia"/>
              </w:rPr>
              <w:t>以所投风冷螺杆热泵机组在中国能效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标识网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的备案截图参数为准，并加盖制造商公章，不提供不得分</w:t>
            </w:r>
            <w:r>
              <w:rPr>
                <w:rFonts w:ascii="微软雅黑" w:eastAsia="微软雅黑" w:hAnsi="微软雅黑" w:cs="微软雅黑" w:hint="eastAsia"/>
              </w:rPr>
              <w:t>)</w:t>
            </w:r>
            <w:r>
              <w:rPr>
                <w:rFonts w:ascii="微软雅黑" w:eastAsia="微软雅黑" w:hAnsi="微软雅黑" w:cs="微软雅黑" w:hint="eastAsia"/>
              </w:rPr>
              <w:t>。</w:t>
            </w:r>
          </w:p>
        </w:tc>
        <w:tc>
          <w:tcPr>
            <w:tcW w:w="3486" w:type="dxa"/>
          </w:tcPr>
          <w:p w:rsidR="00905332" w:rsidRDefault="00D07480">
            <w:pPr>
              <w:spacing w:line="440" w:lineRule="exact"/>
              <w:rPr>
                <w:rFonts w:ascii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所投风冷热泵机组的制冷量偏差在</w:t>
            </w:r>
            <w:r>
              <w:rPr>
                <w:rFonts w:ascii="微软雅黑" w:eastAsia="微软雅黑" w:hAnsi="微软雅黑" w:cs="微软雅黑" w:hint="eastAsia"/>
              </w:rPr>
              <w:t>0%</w:t>
            </w:r>
            <w:r>
              <w:rPr>
                <w:rFonts w:ascii="微软雅黑" w:eastAsia="微软雅黑" w:hAnsi="微软雅黑" w:cs="微软雅黑" w:hint="eastAsia"/>
              </w:rPr>
              <w:t>≤制冷量偏差≤</w:t>
            </w:r>
            <w:r>
              <w:rPr>
                <w:rFonts w:ascii="微软雅黑" w:eastAsia="微软雅黑" w:hAnsi="微软雅黑" w:cs="微软雅黑" w:hint="eastAsia"/>
              </w:rPr>
              <w:t>+3%</w:t>
            </w:r>
            <w:r>
              <w:rPr>
                <w:rFonts w:ascii="微软雅黑" w:eastAsia="微软雅黑" w:hAnsi="微软雅黑" w:cs="微软雅黑" w:hint="eastAsia"/>
              </w:rPr>
              <w:t>得</w:t>
            </w:r>
            <w:r>
              <w:rPr>
                <w:rFonts w:ascii="微软雅黑" w:eastAsia="微软雅黑" w:hAnsi="微软雅黑" w:cs="微软雅黑" w:hint="eastAsia"/>
              </w:rPr>
              <w:t>4</w:t>
            </w:r>
            <w:r>
              <w:rPr>
                <w:rFonts w:ascii="微软雅黑" w:eastAsia="微软雅黑" w:hAnsi="微软雅黑" w:cs="微软雅黑" w:hint="eastAsia"/>
              </w:rPr>
              <w:t>分，制冷量在</w:t>
            </w:r>
            <w:r>
              <w:rPr>
                <w:rFonts w:ascii="微软雅黑" w:eastAsia="微软雅黑" w:hAnsi="微软雅黑" w:cs="微软雅黑" w:hint="eastAsia"/>
              </w:rPr>
              <w:t>+3%</w:t>
            </w:r>
            <w:r>
              <w:rPr>
                <w:rFonts w:ascii="微软雅黑" w:eastAsia="微软雅黑" w:hAnsi="微软雅黑" w:cs="微软雅黑" w:hint="eastAsia"/>
              </w:rPr>
              <w:t>＜制冷量偏差≤</w:t>
            </w:r>
            <w:r>
              <w:rPr>
                <w:rFonts w:ascii="微软雅黑" w:eastAsia="微软雅黑" w:hAnsi="微软雅黑" w:cs="微软雅黑" w:hint="eastAsia"/>
              </w:rPr>
              <w:t>+6%</w:t>
            </w:r>
            <w:r>
              <w:rPr>
                <w:rFonts w:ascii="微软雅黑" w:eastAsia="微软雅黑" w:hAnsi="微软雅黑" w:cs="微软雅黑" w:hint="eastAsia"/>
              </w:rPr>
              <w:t>得</w:t>
            </w:r>
            <w:r>
              <w:rPr>
                <w:rFonts w:ascii="微软雅黑" w:eastAsia="微软雅黑" w:hAnsi="微软雅黑" w:cs="微软雅黑" w:hint="eastAsia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分，其余不得分；</w:t>
            </w:r>
            <w:r>
              <w:rPr>
                <w:rFonts w:ascii="微软雅黑" w:eastAsia="微软雅黑" w:hAnsi="微软雅黑" w:cs="微软雅黑" w:hint="eastAsia"/>
              </w:rPr>
              <w:t>(</w:t>
            </w:r>
            <w:r>
              <w:rPr>
                <w:rFonts w:ascii="微软雅黑" w:eastAsia="微软雅黑" w:hAnsi="微软雅黑" w:cs="微软雅黑" w:hint="eastAsia"/>
              </w:rPr>
              <w:t>以所投风冷螺杆热泵机组在中国能效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标识网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的备案截图参数为准，并加盖制造商公章，不提供不得分</w:t>
            </w:r>
            <w:r>
              <w:rPr>
                <w:rFonts w:ascii="微软雅黑" w:eastAsia="微软雅黑" w:hAnsi="微软雅黑" w:cs="微软雅黑" w:hint="eastAsia"/>
              </w:rPr>
              <w:t>)</w:t>
            </w:r>
            <w:r>
              <w:rPr>
                <w:rFonts w:ascii="微软雅黑" w:eastAsia="微软雅黑" w:hAnsi="微软雅黑" w:cs="微软雅黑" w:hint="eastAsia"/>
              </w:rPr>
              <w:t>。</w:t>
            </w:r>
          </w:p>
        </w:tc>
      </w:tr>
    </w:tbl>
    <w:p w:rsidR="00905332" w:rsidRDefault="00D07480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更正日期：</w:t>
      </w:r>
      <w:r>
        <w:rPr>
          <w:rFonts w:ascii="微软雅黑" w:eastAsia="微软雅黑" w:hAnsi="微软雅黑" w:cs="微软雅黑" w:hint="eastAsia"/>
        </w:rPr>
        <w:t>2022</w:t>
      </w:r>
      <w:r>
        <w:rPr>
          <w:rFonts w:ascii="微软雅黑" w:eastAsia="微软雅黑" w:hAnsi="微软雅黑" w:cs="微软雅黑" w:hint="eastAsia"/>
        </w:rPr>
        <w:t>年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月</w:t>
      </w:r>
      <w:r>
        <w:rPr>
          <w:rFonts w:ascii="微软雅黑" w:eastAsia="微软雅黑" w:hAnsi="微软雅黑" w:cs="微软雅黑" w:hint="eastAsia"/>
        </w:rPr>
        <w:t>17</w:t>
      </w:r>
      <w:r>
        <w:rPr>
          <w:rFonts w:ascii="微软雅黑" w:eastAsia="微软雅黑" w:hAnsi="微软雅黑" w:cs="微软雅黑" w:hint="eastAsia"/>
        </w:rPr>
        <w:t>日</w:t>
      </w:r>
    </w:p>
    <w:p w:rsidR="00905332" w:rsidRDefault="00D07480">
      <w:pPr>
        <w:pStyle w:val="2"/>
        <w:spacing w:line="440" w:lineRule="exact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9" w:name="_Toc35393647"/>
      <w:bookmarkStart w:id="10" w:name="_Toc35393816"/>
      <w:r>
        <w:rPr>
          <w:rFonts w:ascii="微软雅黑" w:eastAsia="微软雅黑" w:hAnsi="微软雅黑" w:cs="微软雅黑" w:hint="eastAsia"/>
          <w:b w:val="0"/>
          <w:sz w:val="21"/>
          <w:szCs w:val="21"/>
        </w:rPr>
        <w:t>三、其他补充事宜</w:t>
      </w:r>
      <w:bookmarkEnd w:id="9"/>
      <w:bookmarkEnd w:id="10"/>
    </w:p>
    <w:p w:rsidR="00905332" w:rsidRDefault="00D07480">
      <w:pPr>
        <w:pStyle w:val="2"/>
        <w:spacing w:line="440" w:lineRule="exact"/>
        <w:ind w:firstLineChars="200" w:firstLine="420"/>
        <w:rPr>
          <w:rFonts w:ascii="微软雅黑" w:eastAsia="微软雅黑" w:hAnsi="微软雅黑" w:cs="微软雅黑"/>
          <w:b w:val="0"/>
          <w:bCs w:val="0"/>
          <w:sz w:val="21"/>
          <w:szCs w:val="21"/>
        </w:rPr>
      </w:pPr>
      <w:bookmarkStart w:id="11" w:name="_Toc35393648"/>
      <w:bookmarkStart w:id="12" w:name="_Toc28359029"/>
      <w:bookmarkStart w:id="13" w:name="_Toc28359106"/>
      <w:bookmarkStart w:id="14" w:name="_Toc35393817"/>
      <w:r>
        <w:rPr>
          <w:rFonts w:ascii="微软雅黑" w:eastAsia="微软雅黑" w:hAnsi="微软雅黑" w:cs="微软雅黑" w:hint="eastAsia"/>
          <w:b w:val="0"/>
          <w:bCs w:val="0"/>
          <w:sz w:val="21"/>
          <w:szCs w:val="21"/>
        </w:rPr>
        <w:t>此更正公告在江苏省政府采购网发布。</w:t>
      </w:r>
    </w:p>
    <w:p w:rsidR="00905332" w:rsidRDefault="00D07480">
      <w:pPr>
        <w:pStyle w:val="2"/>
        <w:spacing w:line="440" w:lineRule="exact"/>
        <w:rPr>
          <w:rFonts w:ascii="微软雅黑" w:eastAsia="微软雅黑" w:hAnsi="微软雅黑" w:cs="微软雅黑"/>
          <w:b w:val="0"/>
          <w:sz w:val="21"/>
          <w:szCs w:val="21"/>
        </w:rPr>
      </w:pPr>
      <w:r>
        <w:rPr>
          <w:rFonts w:ascii="微软雅黑" w:eastAsia="微软雅黑" w:hAnsi="微软雅黑" w:cs="微软雅黑" w:hint="eastAsia"/>
          <w:b w:val="0"/>
          <w:sz w:val="21"/>
          <w:szCs w:val="21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905332" w:rsidRDefault="00D07480">
      <w:pPr>
        <w:pStyle w:val="2"/>
        <w:spacing w:line="440" w:lineRule="exact"/>
        <w:ind w:firstLineChars="200" w:firstLine="420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15" w:name="_Toc35393649"/>
      <w:bookmarkStart w:id="16" w:name="_Toc28359030"/>
      <w:bookmarkStart w:id="17" w:name="_Toc28359107"/>
      <w:bookmarkStart w:id="18" w:name="_Toc35393818"/>
      <w:r>
        <w:rPr>
          <w:rFonts w:ascii="微软雅黑" w:eastAsia="微软雅黑" w:hAnsi="微软雅黑" w:cs="微软雅黑" w:hint="eastAsia"/>
          <w:b w:val="0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b w:val="0"/>
          <w:sz w:val="21"/>
          <w:szCs w:val="21"/>
        </w:rPr>
        <w:t>采购人信息</w:t>
      </w:r>
      <w:bookmarkEnd w:id="15"/>
      <w:bookmarkEnd w:id="16"/>
      <w:bookmarkEnd w:id="17"/>
      <w:bookmarkEnd w:id="18"/>
    </w:p>
    <w:p w:rsidR="00905332" w:rsidRDefault="00D07480">
      <w:pPr>
        <w:spacing w:line="400" w:lineRule="exact"/>
        <w:ind w:firstLineChars="300" w:firstLine="63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名</w:t>
      </w:r>
      <w:r>
        <w:rPr>
          <w:rFonts w:ascii="微软雅黑" w:eastAsia="微软雅黑" w:hAnsi="微软雅黑" w:cs="微软雅黑" w:hint="eastAsia"/>
        </w:rPr>
        <w:t xml:space="preserve">    </w:t>
      </w:r>
      <w:r>
        <w:rPr>
          <w:rFonts w:ascii="微软雅黑" w:eastAsia="微软雅黑" w:hAnsi="微软雅黑" w:cs="微软雅黑" w:hint="eastAsia"/>
        </w:rPr>
        <w:t>称：</w:t>
      </w:r>
      <w:r>
        <w:rPr>
          <w:rFonts w:ascii="微软雅黑" w:eastAsia="微软雅黑" w:hAnsi="微软雅黑" w:cs="微软雅黑" w:hint="eastAsia"/>
        </w:rPr>
        <w:t>南京医科大学</w:t>
      </w:r>
    </w:p>
    <w:p w:rsidR="00905332" w:rsidRDefault="00D07480">
      <w:pPr>
        <w:spacing w:line="440" w:lineRule="exact"/>
        <w:ind w:firstLineChars="300" w:firstLine="63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地</w:t>
      </w:r>
      <w:r>
        <w:rPr>
          <w:rFonts w:ascii="微软雅黑" w:eastAsia="微软雅黑" w:hAnsi="微软雅黑" w:cs="微软雅黑" w:hint="eastAsia"/>
        </w:rPr>
        <w:t xml:space="preserve">    </w:t>
      </w:r>
      <w:r>
        <w:rPr>
          <w:rFonts w:ascii="微软雅黑" w:eastAsia="微软雅黑" w:hAnsi="微软雅黑" w:cs="微软雅黑" w:hint="eastAsia"/>
        </w:rPr>
        <w:t>址：</w:t>
      </w:r>
      <w:r>
        <w:rPr>
          <w:rFonts w:ascii="微软雅黑" w:eastAsia="微软雅黑" w:hAnsi="微软雅黑" w:cs="微软雅黑" w:hint="eastAsia"/>
        </w:rPr>
        <w:t>南京市江宁区龙眠大道</w:t>
      </w:r>
      <w:r>
        <w:rPr>
          <w:rFonts w:ascii="微软雅黑" w:eastAsia="微软雅黑" w:hAnsi="微软雅黑" w:cs="微软雅黑" w:hint="eastAsia"/>
        </w:rPr>
        <w:t>101</w:t>
      </w:r>
      <w:r>
        <w:rPr>
          <w:rFonts w:ascii="微软雅黑" w:eastAsia="微软雅黑" w:hAnsi="微软雅黑" w:cs="微软雅黑" w:hint="eastAsia"/>
        </w:rPr>
        <w:t>号</w:t>
      </w:r>
    </w:p>
    <w:p w:rsidR="00905332" w:rsidRDefault="00D07480">
      <w:pPr>
        <w:spacing w:line="440" w:lineRule="exact"/>
        <w:ind w:firstLineChars="300" w:firstLine="63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联系方式：</w:t>
      </w:r>
      <w:r>
        <w:rPr>
          <w:rFonts w:ascii="微软雅黑" w:eastAsia="微软雅黑" w:hAnsi="微软雅黑" w:cs="微软雅黑" w:hint="eastAsia"/>
        </w:rPr>
        <w:t>阚老师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025-86869242</w:t>
      </w:r>
    </w:p>
    <w:p w:rsidR="00905332" w:rsidRDefault="00D07480">
      <w:pPr>
        <w:pStyle w:val="2"/>
        <w:spacing w:line="440" w:lineRule="exact"/>
        <w:ind w:firstLineChars="200" w:firstLine="420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19" w:name="_Toc28359108"/>
      <w:bookmarkStart w:id="20" w:name="_Toc28359031"/>
      <w:bookmarkStart w:id="21" w:name="_Toc35393650"/>
      <w:bookmarkStart w:id="22" w:name="_Toc35393819"/>
      <w:r>
        <w:rPr>
          <w:rFonts w:ascii="微软雅黑" w:eastAsia="微软雅黑" w:hAnsi="微软雅黑" w:cs="微软雅黑" w:hint="eastAsia"/>
          <w:b w:val="0"/>
          <w:sz w:val="21"/>
          <w:szCs w:val="21"/>
        </w:rPr>
        <w:lastRenderedPageBreak/>
        <w:t>2.</w:t>
      </w:r>
      <w:r>
        <w:rPr>
          <w:rFonts w:ascii="微软雅黑" w:eastAsia="微软雅黑" w:hAnsi="微软雅黑" w:cs="微软雅黑" w:hint="eastAsia"/>
          <w:b w:val="0"/>
          <w:sz w:val="21"/>
          <w:szCs w:val="21"/>
        </w:rPr>
        <w:t>采购代理机构信息</w:t>
      </w:r>
      <w:bookmarkEnd w:id="19"/>
      <w:bookmarkEnd w:id="20"/>
      <w:bookmarkEnd w:id="21"/>
      <w:bookmarkEnd w:id="22"/>
    </w:p>
    <w:p w:rsidR="00905332" w:rsidRDefault="00D07480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名</w:t>
      </w:r>
      <w:r>
        <w:rPr>
          <w:rFonts w:ascii="微软雅黑" w:eastAsia="微软雅黑" w:hAnsi="微软雅黑" w:cs="微软雅黑" w:hint="eastAsia"/>
        </w:rPr>
        <w:t xml:space="preserve">    </w:t>
      </w:r>
      <w:r>
        <w:rPr>
          <w:rFonts w:ascii="微软雅黑" w:eastAsia="微软雅黑" w:hAnsi="微软雅黑" w:cs="微软雅黑" w:hint="eastAsia"/>
        </w:rPr>
        <w:t>称：</w:t>
      </w:r>
      <w:r>
        <w:rPr>
          <w:rFonts w:ascii="微软雅黑" w:eastAsia="微软雅黑" w:hAnsi="微软雅黑" w:cs="微软雅黑" w:hint="eastAsia"/>
        </w:rPr>
        <w:t>江苏省华采招标有限公司</w:t>
      </w:r>
    </w:p>
    <w:p w:rsidR="00905332" w:rsidRDefault="00D07480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地</w:t>
      </w:r>
      <w:r>
        <w:rPr>
          <w:rFonts w:ascii="微软雅黑" w:eastAsia="微软雅黑" w:hAnsi="微软雅黑" w:cs="微软雅黑" w:hint="eastAsia"/>
        </w:rPr>
        <w:t xml:space="preserve">    </w:t>
      </w:r>
      <w:r>
        <w:rPr>
          <w:rFonts w:ascii="微软雅黑" w:eastAsia="微软雅黑" w:hAnsi="微软雅黑" w:cs="微软雅黑" w:hint="eastAsia"/>
        </w:rPr>
        <w:t>址：</w:t>
      </w:r>
      <w:r>
        <w:rPr>
          <w:rFonts w:ascii="微软雅黑" w:eastAsia="微软雅黑" w:hAnsi="微软雅黑" w:cs="微软雅黑" w:hint="eastAsia"/>
        </w:rPr>
        <w:t>南京市建</w:t>
      </w:r>
      <w:proofErr w:type="gramStart"/>
      <w:r>
        <w:rPr>
          <w:rFonts w:ascii="微软雅黑" w:eastAsia="微软雅黑" w:hAnsi="微软雅黑" w:cs="微软雅黑" w:hint="eastAsia"/>
        </w:rPr>
        <w:t>邺</w:t>
      </w:r>
      <w:proofErr w:type="gramEnd"/>
      <w:r>
        <w:rPr>
          <w:rFonts w:ascii="微软雅黑" w:eastAsia="微软雅黑" w:hAnsi="微软雅黑" w:cs="微软雅黑" w:hint="eastAsia"/>
        </w:rPr>
        <w:t>区嘉陵江东街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 w:hint="eastAsia"/>
        </w:rPr>
        <w:t>号综合体</w:t>
      </w:r>
      <w:r>
        <w:rPr>
          <w:rFonts w:ascii="微软雅黑" w:eastAsia="微软雅黑" w:hAnsi="微软雅黑" w:cs="微软雅黑" w:hint="eastAsia"/>
        </w:rPr>
        <w:t>B3</w:t>
      </w:r>
      <w:r>
        <w:rPr>
          <w:rFonts w:ascii="微软雅黑" w:eastAsia="微软雅黑" w:hAnsi="微软雅黑" w:cs="微软雅黑" w:hint="eastAsia"/>
        </w:rPr>
        <w:t>栋一单元</w:t>
      </w:r>
      <w:r>
        <w:rPr>
          <w:rFonts w:ascii="微软雅黑" w:eastAsia="微软雅黑" w:hAnsi="微软雅黑" w:cs="微软雅黑" w:hint="eastAsia"/>
        </w:rPr>
        <w:t>16</w:t>
      </w:r>
      <w:r>
        <w:rPr>
          <w:rFonts w:ascii="微软雅黑" w:eastAsia="微软雅黑" w:hAnsi="微软雅黑" w:cs="微软雅黑" w:hint="eastAsia"/>
        </w:rPr>
        <w:t>层</w:t>
      </w:r>
    </w:p>
    <w:p w:rsidR="00905332" w:rsidRDefault="00D07480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联系方式：</w:t>
      </w:r>
      <w:bookmarkStart w:id="23" w:name="_Toc28359032"/>
      <w:bookmarkStart w:id="24" w:name="_Toc28359109"/>
      <w:proofErr w:type="gramStart"/>
      <w:r>
        <w:rPr>
          <w:rFonts w:ascii="微软雅黑" w:eastAsia="微软雅黑" w:hAnsi="微软雅黑" w:cs="微软雅黑" w:hint="eastAsia"/>
        </w:rPr>
        <w:t>王工</w:t>
      </w:r>
      <w:proofErr w:type="gramEnd"/>
      <w:r>
        <w:rPr>
          <w:rFonts w:ascii="微软雅黑" w:eastAsia="微软雅黑" w:hAnsi="微软雅黑" w:cs="微软雅黑" w:hint="eastAsia"/>
        </w:rPr>
        <w:t xml:space="preserve">  025-83603378</w:t>
      </w:r>
    </w:p>
    <w:p w:rsidR="00905332" w:rsidRDefault="00D07480">
      <w:pPr>
        <w:pStyle w:val="2"/>
        <w:spacing w:line="440" w:lineRule="exact"/>
        <w:ind w:firstLineChars="200" w:firstLine="420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25" w:name="_Toc35393820"/>
      <w:bookmarkStart w:id="26" w:name="_Toc35393651"/>
      <w:r>
        <w:rPr>
          <w:rFonts w:ascii="微软雅黑" w:eastAsia="微软雅黑" w:hAnsi="微软雅黑" w:cs="微软雅黑" w:hint="eastAsia"/>
          <w:b w:val="0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b w:val="0"/>
          <w:sz w:val="21"/>
          <w:szCs w:val="21"/>
        </w:rPr>
        <w:t>项目联系方式</w:t>
      </w:r>
      <w:bookmarkEnd w:id="23"/>
      <w:bookmarkEnd w:id="24"/>
      <w:bookmarkEnd w:id="25"/>
      <w:bookmarkEnd w:id="26"/>
    </w:p>
    <w:p w:rsidR="00905332" w:rsidRDefault="00D07480">
      <w:pPr>
        <w:pStyle w:val="a4"/>
        <w:spacing w:line="44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项目联系人：</w:t>
      </w:r>
      <w:r>
        <w:rPr>
          <w:rFonts w:ascii="微软雅黑" w:eastAsia="微软雅黑" w:hAnsi="微软雅黑" w:cs="微软雅黑" w:hint="eastAsia"/>
          <w:szCs w:val="21"/>
        </w:rPr>
        <w:t>王工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</w:p>
    <w:p w:rsidR="00905332" w:rsidRDefault="00D07480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电　　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话：</w:t>
      </w:r>
      <w:r>
        <w:rPr>
          <w:rFonts w:ascii="微软雅黑" w:eastAsia="微软雅黑" w:hAnsi="微软雅黑" w:cs="微软雅黑" w:hint="eastAsia"/>
        </w:rPr>
        <w:t>025-83603378</w:t>
      </w:r>
    </w:p>
    <w:p w:rsidR="0055217F" w:rsidRDefault="0055217F" w:rsidP="0055217F">
      <w:pPr>
        <w:pStyle w:val="a0"/>
        <w:ind w:left="1470" w:right="1470"/>
      </w:pPr>
    </w:p>
    <w:p w:rsidR="0055217F" w:rsidRDefault="0055217F" w:rsidP="0055217F"/>
    <w:p w:rsidR="0055217F" w:rsidRDefault="0055217F" w:rsidP="0055217F">
      <w:pPr>
        <w:pStyle w:val="a0"/>
        <w:ind w:left="1470" w:right="1470"/>
      </w:pPr>
    </w:p>
    <w:p w:rsidR="0055217F" w:rsidRPr="0055217F" w:rsidRDefault="0055217F" w:rsidP="0055217F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</w:t>
      </w:r>
      <w:r>
        <w:rPr>
          <w:rFonts w:ascii="微软雅黑" w:eastAsia="微软雅黑" w:hAnsi="微软雅黑" w:cs="微软雅黑" w:hint="eastAsia"/>
        </w:rPr>
        <w:t>江苏省华采招标有限公司</w:t>
      </w:r>
    </w:p>
    <w:p w:rsidR="00905332" w:rsidRPr="0055217F" w:rsidRDefault="0055217F">
      <w:pPr>
        <w:spacing w:line="440" w:lineRule="exac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 xml:space="preserve">                                                 </w:t>
      </w:r>
      <w:bookmarkStart w:id="27" w:name="_GoBack"/>
      <w:bookmarkEnd w:id="27"/>
      <w:r>
        <w:rPr>
          <w:rFonts w:ascii="微软雅黑" w:eastAsia="微软雅黑" w:hAnsi="微软雅黑" w:cs="微软雅黑"/>
        </w:rPr>
        <w:t xml:space="preserve">    2022</w:t>
      </w:r>
      <w:r>
        <w:rPr>
          <w:rFonts w:ascii="微软雅黑" w:eastAsia="微软雅黑" w:hAnsi="微软雅黑" w:cs="微软雅黑" w:hint="eastAsia"/>
        </w:rPr>
        <w:t>年5月1</w:t>
      </w:r>
      <w:r>
        <w:rPr>
          <w:rFonts w:ascii="微软雅黑" w:eastAsia="微软雅黑" w:hAnsi="微软雅黑" w:cs="微软雅黑"/>
        </w:rPr>
        <w:t>7</w:t>
      </w:r>
      <w:r>
        <w:rPr>
          <w:rFonts w:ascii="微软雅黑" w:eastAsia="微软雅黑" w:hAnsi="微软雅黑" w:cs="微软雅黑" w:hint="eastAsia"/>
        </w:rPr>
        <w:t>日</w:t>
      </w:r>
    </w:p>
    <w:sectPr w:rsidR="00905332" w:rsidRPr="00552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480" w:rsidRDefault="00D07480" w:rsidP="0055217F">
      <w:r>
        <w:separator/>
      </w:r>
    </w:p>
  </w:endnote>
  <w:endnote w:type="continuationSeparator" w:id="0">
    <w:p w:rsidR="00D07480" w:rsidRDefault="00D07480" w:rsidP="0055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480" w:rsidRDefault="00D07480" w:rsidP="0055217F">
      <w:r>
        <w:separator/>
      </w:r>
    </w:p>
  </w:footnote>
  <w:footnote w:type="continuationSeparator" w:id="0">
    <w:p w:rsidR="00D07480" w:rsidRDefault="00D07480" w:rsidP="00552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U5YzQ2ZWUzMjFmNzNiMTAwODU3Mzg0Mzk1ZGFiZTMifQ=="/>
  </w:docVars>
  <w:rsids>
    <w:rsidRoot w:val="00905332"/>
    <w:rsid w:val="0055217F"/>
    <w:rsid w:val="00905332"/>
    <w:rsid w:val="00D07480"/>
    <w:rsid w:val="0AFB0598"/>
    <w:rsid w:val="12434F9C"/>
    <w:rsid w:val="138D4967"/>
    <w:rsid w:val="15DB629E"/>
    <w:rsid w:val="1E9C2E47"/>
    <w:rsid w:val="25E62821"/>
    <w:rsid w:val="2B33475A"/>
    <w:rsid w:val="2C0933E8"/>
    <w:rsid w:val="2F120B2A"/>
    <w:rsid w:val="325616CA"/>
    <w:rsid w:val="3A8F74D3"/>
    <w:rsid w:val="3B603EC8"/>
    <w:rsid w:val="421309EA"/>
    <w:rsid w:val="43433935"/>
    <w:rsid w:val="44743CCA"/>
    <w:rsid w:val="46CE60A5"/>
    <w:rsid w:val="49284D7B"/>
    <w:rsid w:val="549E2395"/>
    <w:rsid w:val="59BF77F2"/>
    <w:rsid w:val="5C28180B"/>
    <w:rsid w:val="5FC52ECB"/>
    <w:rsid w:val="6511270F"/>
    <w:rsid w:val="67784CC7"/>
    <w:rsid w:val="69F745C9"/>
    <w:rsid w:val="6CD97FB6"/>
    <w:rsid w:val="70E231B1"/>
    <w:rsid w:val="71526AD5"/>
    <w:rsid w:val="72C74D55"/>
    <w:rsid w:val="74082FD3"/>
    <w:rsid w:val="7F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518B2"/>
  <w15:docId w15:val="{955018F3-D8BF-4036-BBA6-2CC848D9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next w:val="a"/>
    <w:uiPriority w:val="99"/>
    <w:unhideWhenUsed/>
    <w:qFormat/>
    <w:pPr>
      <w:spacing w:after="120"/>
      <w:ind w:leftChars="700" w:left="1440" w:rightChars="700" w:right="1440"/>
    </w:p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table" w:styleId="a5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52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55217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552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5521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shenji</cp:lastModifiedBy>
  <cp:revision>2</cp:revision>
  <dcterms:created xsi:type="dcterms:W3CDTF">2021-09-29T03:18:00Z</dcterms:created>
  <dcterms:modified xsi:type="dcterms:W3CDTF">2022-05-17T07:20:00Z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B836CA9319ED419EBA6E4F69D9998B95</vt:lpwstr>
  </property>
</Properties>
</file>