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jc w:val="center"/>
        <w:outlineLvl w:val="0"/>
        <w:rPr>
          <w:rFonts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</w:pPr>
      <w:bookmarkStart w:id="0" w:name="OLE_LINK1"/>
      <w:bookmarkStart w:id="1" w:name="OLE_LINK3"/>
      <w:bookmarkStart w:id="2" w:name="OLE_LINK2"/>
      <w:r>
        <w:rPr>
          <w:rFonts w:hint="eastAsia" w:ascii="宋体" w:hAnsi="宋体" w:eastAsia="宋体" w:cs="Arial"/>
          <w:b/>
          <w:bCs/>
          <w:color w:val="333333"/>
          <w:spacing w:val="8"/>
          <w:kern w:val="36"/>
          <w:sz w:val="24"/>
          <w:szCs w:val="24"/>
        </w:rPr>
        <w:t>中标结果公告</w:t>
      </w:r>
    </w:p>
    <w:p>
      <w:pPr>
        <w:pStyle w:val="2"/>
        <w:spacing w:line="360" w:lineRule="auto"/>
        <w:ind w:left="-141" w:leftChars="-67" w:right="-197" w:rightChars="-94"/>
      </w:pP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bookmarkStart w:id="3" w:name="OLE_LINK4"/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一、项目编号：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JG066022X92273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二、项目名称：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南京医科大学一次性医用乳胶手套、一次性医用口罩、一次性医用帽子采购项目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三、中标信息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包1：一次性医用乳胶手套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供应商名称：重庆慧翔医疗用品有限责任公司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供应商地址：重庆市九龙坡区二郎街道创业大道129号附32号2-18号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中标金额：大写：人民币贰拾叁万元整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      （小写:￥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23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供应商名称：海门市诚磊实验器材经营部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供应商地址：海门市三和镇人民路44幢401室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中标金额：大写：人民币贰拾玖万柒仟伍佰元整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      （小写:￥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29.75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供应商名称：江苏蒙尼卡生物医疗科技有限公司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供应商地址：南京市栖霞区西岗街道仙林大道181号5幢717、718室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中标金额：大写：人民币贰拾陆万伍仟元整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      （小写:￥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26.5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包2：一次性医用口罩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供应商名称：安徽永生堂药业有限责任公司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供应商地址：安徽省阜阳市临泉县永生路6号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中标金额：大写：人民币肆万捌仟元整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      （小写:￥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4.8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供应商名称：海门市诚磊实验器材经营部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供应商地址：海门市三和镇人民路44幢401室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中标金额：大写：人民币伍万肆仟肆佰元整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 xml:space="preserve">         （小写:￥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5.44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万元）</w:t>
      </w:r>
    </w:p>
    <w:p>
      <w:pPr>
        <w:pStyle w:val="2"/>
      </w:pPr>
      <w:r>
        <w:br w:type="page"/>
      </w:r>
    </w:p>
    <w:p>
      <w:pPr>
        <w:widowControl/>
        <w:numPr>
          <w:ilvl w:val="0"/>
          <w:numId w:val="1"/>
        </w:numPr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主要标的信息</w:t>
      </w:r>
    </w:p>
    <w:tbl>
      <w:tblPr>
        <w:tblStyle w:val="7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2125"/>
        <w:gridCol w:w="1954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6" w:type="dxa"/>
            <w:gridSpan w:val="4"/>
          </w:tcPr>
          <w:p>
            <w:pPr>
              <w:pStyle w:val="11"/>
              <w:widowControl/>
              <w:spacing w:line="360" w:lineRule="auto"/>
              <w:ind w:firstLine="0" w:firstLineChars="0"/>
              <w:jc w:val="center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包1：一次性医用乳胶手套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中标供应商</w:t>
            </w:r>
          </w:p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名称：</w:t>
            </w:r>
          </w:p>
        </w:tc>
        <w:tc>
          <w:tcPr>
            <w:tcW w:w="2125" w:type="dxa"/>
          </w:tcPr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重庆慧翔医疗用品有限责任公司</w:t>
            </w:r>
          </w:p>
        </w:tc>
        <w:tc>
          <w:tcPr>
            <w:tcW w:w="1954" w:type="dxa"/>
          </w:tcPr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海门市诚磊实验器材经营部</w:t>
            </w:r>
          </w:p>
        </w:tc>
        <w:tc>
          <w:tcPr>
            <w:tcW w:w="1954" w:type="dxa"/>
          </w:tcPr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江苏蒙尼卡生物医疗科技有限公司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单价：</w:t>
            </w:r>
          </w:p>
        </w:tc>
        <w:tc>
          <w:tcPr>
            <w:tcW w:w="2125" w:type="dxa"/>
          </w:tcPr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.46</w:t>
            </w:r>
          </w:p>
        </w:tc>
        <w:tc>
          <w:tcPr>
            <w:tcW w:w="1954" w:type="dxa"/>
          </w:tcPr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.595</w:t>
            </w:r>
          </w:p>
        </w:tc>
        <w:tc>
          <w:tcPr>
            <w:tcW w:w="1954" w:type="dxa"/>
          </w:tcPr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.53</w:t>
            </w: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元</w:t>
            </w:r>
          </w:p>
        </w:tc>
      </w:tr>
    </w:tbl>
    <w:p>
      <w:pPr>
        <w:widowControl/>
        <w:shd w:val="clear" w:color="auto" w:fill="FFFFFF" w:themeFill="background1"/>
        <w:spacing w:line="360" w:lineRule="auto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</w:p>
    <w:tbl>
      <w:tblPr>
        <w:tblStyle w:val="7"/>
        <w:tblW w:w="0" w:type="auto"/>
        <w:tblInd w:w="4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3119"/>
        <w:gridCol w:w="2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76" w:type="dxa"/>
            <w:gridSpan w:val="3"/>
          </w:tcPr>
          <w:p>
            <w:pPr>
              <w:pStyle w:val="11"/>
              <w:widowControl/>
              <w:spacing w:line="360" w:lineRule="auto"/>
              <w:ind w:firstLine="0" w:firstLineChars="0"/>
              <w:jc w:val="center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包</w:t>
            </w:r>
            <w:r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：一次性医用口罩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中标供应商</w:t>
            </w:r>
          </w:p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名称：</w:t>
            </w:r>
          </w:p>
        </w:tc>
        <w:tc>
          <w:tcPr>
            <w:tcW w:w="3119" w:type="dxa"/>
          </w:tcPr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安徽永生堂药业有限责任公司</w:t>
            </w:r>
          </w:p>
        </w:tc>
        <w:tc>
          <w:tcPr>
            <w:tcW w:w="2914" w:type="dxa"/>
          </w:tcPr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海门市诚磊实验器材经营部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3" w:type="dxa"/>
          </w:tcPr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bookmarkStart w:id="4" w:name="_GoBack"/>
            <w:bookmarkEnd w:id="4"/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单价：</w:t>
            </w:r>
          </w:p>
        </w:tc>
        <w:tc>
          <w:tcPr>
            <w:tcW w:w="3119" w:type="dxa"/>
          </w:tcPr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.15</w:t>
            </w: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元</w:t>
            </w:r>
          </w:p>
        </w:tc>
        <w:tc>
          <w:tcPr>
            <w:tcW w:w="2914" w:type="dxa"/>
          </w:tcPr>
          <w:p>
            <w:pPr>
              <w:pStyle w:val="11"/>
              <w:widowControl/>
              <w:spacing w:line="360" w:lineRule="auto"/>
              <w:ind w:firstLine="0" w:firstLineChars="0"/>
              <w:jc w:val="left"/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0</w:t>
            </w:r>
            <w:r>
              <w:rPr>
                <w:rFonts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.17</w:t>
            </w:r>
            <w:r>
              <w:rPr>
                <w:rFonts w:hint="eastAsia" w:ascii="宋体" w:hAnsi="宋体" w:eastAsia="宋体" w:cs="Arial"/>
                <w:color w:val="333333"/>
                <w:spacing w:val="8"/>
                <w:kern w:val="0"/>
                <w:sz w:val="24"/>
                <w:szCs w:val="24"/>
              </w:rPr>
              <w:t>元</w:t>
            </w:r>
          </w:p>
        </w:tc>
      </w:tr>
    </w:tbl>
    <w:p>
      <w:pPr>
        <w:pStyle w:val="11"/>
        <w:widowControl/>
        <w:shd w:val="clear" w:color="auto" w:fill="FFFFFF" w:themeFill="background1"/>
        <w:spacing w:line="360" w:lineRule="auto"/>
        <w:ind w:left="420" w:firstLine="0" w:firstLineChars="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</w:p>
    <w:p>
      <w:pPr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五、评审专家名单：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潘岳荣、姜红、曹连生、钱吉生、夏龙（采购人代表）</w:t>
      </w:r>
    </w:p>
    <w:p>
      <w:pPr>
        <w:spacing w:line="360" w:lineRule="auto"/>
        <w:ind w:left="-141" w:leftChars="-67" w:right="-197" w:rightChars="-94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六、代理服务收费标准及金额：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中标通知书发出后，中标供应商参照《招标代理服务费管理暂行办法》（国家发展计划委员会计价格【2002】1980号）代理货物招标收费基准费率70%计算，在领取中标通知书前向招标代理机构支付招标服务费。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服务费金额：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包1：一次性医用乳胶手套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重庆慧翔医疗用品有限责任公司：￥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2415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元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海门市诚磊实验器材经营部：￥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3123.75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元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江苏蒙尼卡生物医疗科技有限公司：￥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2782.5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元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包2：一次性医用口罩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安徽永生堂药业有限责任公司：￥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504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元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lef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海门市诚磊实验器材经营部：￥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571.2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元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七、公告期限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自本公告发布之日起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1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个工作日。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八、其他补充事宜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无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/>
        <w:rPr>
          <w:rFonts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b/>
          <w:bCs/>
          <w:color w:val="333333"/>
          <w:spacing w:val="8"/>
          <w:kern w:val="0"/>
          <w:sz w:val="24"/>
          <w:szCs w:val="24"/>
        </w:rPr>
        <w:t>九、凡对本次公告内容提出询问，请按以下方式联系。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1.采购人信息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    称：南京医科大学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  址：南京市江宁区龙眠大道101号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联系方式：吕老师  025-86868572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2.采购代理机构信息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名  称：江苏省设备成套股份有限公司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地   址：南京市鼓楼区清江南路18号鼓楼创新广场D栋10楼1007室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联系方式：顾苹 吴宏  025-83315836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470"/>
        <w:outlineLvl w:val="1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3.项目联系方式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项目联系人：顾苹 吴宏</w:t>
      </w:r>
    </w:p>
    <w:p>
      <w:pPr>
        <w:widowControl/>
        <w:shd w:val="clear" w:color="auto" w:fill="FFFFFF"/>
        <w:spacing w:line="360" w:lineRule="auto"/>
        <w:ind w:left="-141" w:leftChars="-67" w:right="-197" w:rightChars="-94" w:firstLine="512" w:firstLineChars="200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电　　话：025-83315836</w:t>
      </w:r>
    </w:p>
    <w:bookmarkEnd w:id="0"/>
    <w:bookmarkEnd w:id="1"/>
    <w:bookmarkEnd w:id="2"/>
    <w:bookmarkEnd w:id="3"/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right"/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</w:pP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江苏省设备成套股份有限公司</w:t>
      </w:r>
    </w:p>
    <w:p>
      <w:pPr>
        <w:widowControl/>
        <w:shd w:val="clear" w:color="auto" w:fill="FFFFFF" w:themeFill="background1"/>
        <w:spacing w:line="360" w:lineRule="auto"/>
        <w:ind w:left="-141" w:leftChars="-67" w:right="-197" w:rightChars="-94" w:firstLine="512" w:firstLineChars="200"/>
        <w:jc w:val="right"/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</w:pP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2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022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年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7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月</w:t>
      </w:r>
      <w:r>
        <w:rPr>
          <w:rFonts w:ascii="宋体" w:hAnsi="宋体" w:eastAsia="宋体" w:cs="Arial"/>
          <w:color w:val="333333"/>
          <w:spacing w:val="8"/>
          <w:kern w:val="0"/>
          <w:sz w:val="24"/>
          <w:szCs w:val="24"/>
        </w:rPr>
        <w:t>25</w:t>
      </w:r>
      <w:r>
        <w:rPr>
          <w:rFonts w:hint="eastAsia" w:ascii="宋体" w:hAnsi="宋体" w:eastAsia="宋体" w:cs="Arial"/>
          <w:color w:val="333333"/>
          <w:spacing w:val="8"/>
          <w:kern w:val="0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A876C"/>
    <w:multiLevelType w:val="singleLevel"/>
    <w:tmpl w:val="600A876C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0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I0NzAwNjgzMmI2YjQ3OTc4ODAwNGNiMGQyZDM4NWEifQ=="/>
  </w:docVars>
  <w:rsids>
    <w:rsidRoot w:val="00044FD3"/>
    <w:rsid w:val="000141F9"/>
    <w:rsid w:val="00044FD3"/>
    <w:rsid w:val="000464A0"/>
    <w:rsid w:val="00061283"/>
    <w:rsid w:val="00061E14"/>
    <w:rsid w:val="00094B4E"/>
    <w:rsid w:val="000A2A11"/>
    <w:rsid w:val="000A3593"/>
    <w:rsid w:val="000A5F52"/>
    <w:rsid w:val="000A77BC"/>
    <w:rsid w:val="000C1C16"/>
    <w:rsid w:val="000F1B76"/>
    <w:rsid w:val="00104F01"/>
    <w:rsid w:val="00115642"/>
    <w:rsid w:val="001860A2"/>
    <w:rsid w:val="00193F0B"/>
    <w:rsid w:val="001C2D39"/>
    <w:rsid w:val="001C31E0"/>
    <w:rsid w:val="002776A7"/>
    <w:rsid w:val="00297E65"/>
    <w:rsid w:val="002B1268"/>
    <w:rsid w:val="002C1593"/>
    <w:rsid w:val="002E54C2"/>
    <w:rsid w:val="00310414"/>
    <w:rsid w:val="003374E5"/>
    <w:rsid w:val="00354B85"/>
    <w:rsid w:val="003D500C"/>
    <w:rsid w:val="00475EB5"/>
    <w:rsid w:val="004D0B54"/>
    <w:rsid w:val="005623A0"/>
    <w:rsid w:val="00562554"/>
    <w:rsid w:val="0057341F"/>
    <w:rsid w:val="005852C1"/>
    <w:rsid w:val="0059162E"/>
    <w:rsid w:val="005B291C"/>
    <w:rsid w:val="005E4567"/>
    <w:rsid w:val="00634A43"/>
    <w:rsid w:val="006403A2"/>
    <w:rsid w:val="006A1B43"/>
    <w:rsid w:val="006F2704"/>
    <w:rsid w:val="007F5C8B"/>
    <w:rsid w:val="0080171A"/>
    <w:rsid w:val="0082329E"/>
    <w:rsid w:val="00826420"/>
    <w:rsid w:val="008D2CAE"/>
    <w:rsid w:val="008D5040"/>
    <w:rsid w:val="008F69C8"/>
    <w:rsid w:val="0092502C"/>
    <w:rsid w:val="00930C4E"/>
    <w:rsid w:val="009358AF"/>
    <w:rsid w:val="00943DD5"/>
    <w:rsid w:val="0094430E"/>
    <w:rsid w:val="009535A1"/>
    <w:rsid w:val="009575C0"/>
    <w:rsid w:val="00982F03"/>
    <w:rsid w:val="00994DDA"/>
    <w:rsid w:val="009A64FC"/>
    <w:rsid w:val="009D5349"/>
    <w:rsid w:val="009F49FE"/>
    <w:rsid w:val="00A00454"/>
    <w:rsid w:val="00A00E42"/>
    <w:rsid w:val="00A52653"/>
    <w:rsid w:val="00A6450D"/>
    <w:rsid w:val="00A821C5"/>
    <w:rsid w:val="00AA66BF"/>
    <w:rsid w:val="00AB2017"/>
    <w:rsid w:val="00AD5A25"/>
    <w:rsid w:val="00B0485F"/>
    <w:rsid w:val="00B05991"/>
    <w:rsid w:val="00B91B40"/>
    <w:rsid w:val="00BC2CDE"/>
    <w:rsid w:val="00C01687"/>
    <w:rsid w:val="00C03BFB"/>
    <w:rsid w:val="00C23160"/>
    <w:rsid w:val="00C51C9C"/>
    <w:rsid w:val="00C72247"/>
    <w:rsid w:val="00C81BE0"/>
    <w:rsid w:val="00CC471A"/>
    <w:rsid w:val="00CF0CF7"/>
    <w:rsid w:val="00D20E79"/>
    <w:rsid w:val="00D3009C"/>
    <w:rsid w:val="00D70F6D"/>
    <w:rsid w:val="00D81CBD"/>
    <w:rsid w:val="00DA6D85"/>
    <w:rsid w:val="00DB0AD5"/>
    <w:rsid w:val="00DC7138"/>
    <w:rsid w:val="00E1780A"/>
    <w:rsid w:val="00E34940"/>
    <w:rsid w:val="00E47A93"/>
    <w:rsid w:val="00E544FB"/>
    <w:rsid w:val="00E61744"/>
    <w:rsid w:val="00E61CF6"/>
    <w:rsid w:val="00EB1899"/>
    <w:rsid w:val="00F02992"/>
    <w:rsid w:val="00F23C9C"/>
    <w:rsid w:val="00F55188"/>
    <w:rsid w:val="01F9351E"/>
    <w:rsid w:val="0D9A3808"/>
    <w:rsid w:val="0F7B6405"/>
    <w:rsid w:val="11534827"/>
    <w:rsid w:val="33D55D39"/>
    <w:rsid w:val="43BF2B9F"/>
    <w:rsid w:val="458F5001"/>
    <w:rsid w:val="5B415A2D"/>
    <w:rsid w:val="5BCD7E88"/>
    <w:rsid w:val="7C5C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iPriority w:val="0"/>
    <w:pPr>
      <w:ind w:left="126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kern w:val="0"/>
      <w:sz w:val="20"/>
      <w:szCs w:val="20"/>
    </w:rPr>
  </w:style>
  <w:style w:type="table" w:styleId="7">
    <w:name w:val="Table Grid"/>
    <w:basedOn w:val="6"/>
    <w:qFormat/>
    <w:uiPriority w:val="0"/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1002</Words>
  <Characters>1137</Characters>
  <Lines>9</Lines>
  <Paragraphs>2</Paragraphs>
  <TotalTime>157</TotalTime>
  <ScaleCrop>false</ScaleCrop>
  <LinksUpToDate>false</LinksUpToDate>
  <CharactersWithSpaces>1201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2022-06-13T09:28:00Z</dcterms:created>
  <dc:creator>Administrator</dc:creator>
  <cp:lastModifiedBy>admin</cp:lastModifiedBy>
  <dcterms:modified xsi:type="dcterms:W3CDTF">2022-07-25T08:17:32Z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E43C9ECF98964AEEABD6200DEB534ED2</vt:lpwstr>
  </property>
</Properties>
</file>